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402B0D" w:rsidRDefault="000E093E" w14:paraId="42771A74" w14:textId="77777777">
      <w:pPr>
        <w:pStyle w:val="paragraph"/>
        <w:spacing w:before="0" w:after="0"/>
        <w:jc w:val="center"/>
        <w:textAlignment w:val="baseline"/>
      </w:pPr>
      <w:r>
        <w:rPr>
          <w:rStyle w:val="eop"/>
          <w:rFonts w:ascii="Arial" w:hAnsi="Arial" w:cs="Arial"/>
          <w:color w:val="000090"/>
          <w:sz w:val="22"/>
          <w:szCs w:val="22"/>
        </w:rPr>
        <w:t> </w:t>
      </w:r>
    </w:p>
    <w:p w:rsidR="00402B0D" w:rsidRDefault="000E093E" w14:paraId="42771A75" w14:textId="77777777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color w:val="000090"/>
          <w:sz w:val="50"/>
          <w:szCs w:val="50"/>
          <w:lang w:val="en-GB"/>
        </w:rPr>
        <w:t>Board Grievance Policy Template</w:t>
      </w:r>
    </w:p>
    <w:p w:rsidR="00402B0D" w:rsidRDefault="00402B0D" w14:paraId="42771A76" w14:textId="77777777"/>
    <w:p w:rsidR="00402B0D" w:rsidRDefault="000E093E" w14:paraId="42771A77" w14:textId="77777777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aps/>
          <w:color w:val="000090"/>
          <w:sz w:val="22"/>
          <w:szCs w:val="22"/>
          <w:lang w:val="en-GB"/>
        </w:rPr>
        <w:t>INTRODUCTION</w:t>
      </w:r>
      <w:r>
        <w:rPr>
          <w:rStyle w:val="eop"/>
          <w:rFonts w:ascii="Arial" w:hAnsi="Arial" w:cs="Arial"/>
          <w:b/>
          <w:bCs/>
          <w:caps/>
          <w:color w:val="000090"/>
          <w:sz w:val="22"/>
          <w:szCs w:val="22"/>
        </w:rPr>
        <w:t> </w:t>
      </w:r>
    </w:p>
    <w:p w:rsidR="00402B0D" w:rsidRDefault="00402B0D" w14:paraId="42771A78" w14:textId="77777777">
      <w:pPr>
        <w:pStyle w:val="paragraph"/>
        <w:spacing w:before="0" w:after="0"/>
        <w:ind w:left="720"/>
        <w:textAlignment w:val="baseline"/>
        <w:rPr>
          <w:rFonts w:ascii="Arial" w:hAnsi="Arial" w:cs="Arial"/>
          <w:b/>
          <w:bCs/>
          <w:caps/>
          <w:color w:val="000090"/>
          <w:sz w:val="22"/>
          <w:szCs w:val="22"/>
        </w:rPr>
      </w:pPr>
    </w:p>
    <w:p w:rsidR="00402B0D" w:rsidRDefault="000E093E" w14:paraId="42771A79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If a grievance or dispute between Directors threatens the proper functioning of the Board the parties should seek a speedy and fair resolution of that grievance or dispute to limit that threat and ensure the Board can continue to function.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7A" w14:textId="77777777">
      <w:pPr>
        <w:pStyle w:val="paragraph"/>
        <w:spacing w:before="0" w:after="0"/>
        <w:textAlignment w:val="baseline"/>
      </w:pPr>
    </w:p>
    <w:p w:rsidR="00402B0D" w:rsidRDefault="000E093E" w14:paraId="42771A7B" w14:textId="77777777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aps/>
          <w:color w:val="000090"/>
          <w:sz w:val="22"/>
          <w:szCs w:val="22"/>
          <w:lang w:val="en-GB"/>
        </w:rPr>
        <w:t>PURPOSE </w:t>
      </w:r>
      <w:r>
        <w:rPr>
          <w:rStyle w:val="eop"/>
          <w:rFonts w:ascii="Arial" w:hAnsi="Arial" w:cs="Arial"/>
          <w:b/>
          <w:bCs/>
          <w:caps/>
          <w:color w:val="000090"/>
          <w:sz w:val="22"/>
          <w:szCs w:val="22"/>
        </w:rPr>
        <w:t> </w:t>
      </w:r>
    </w:p>
    <w:p w:rsidR="00402B0D" w:rsidRDefault="00402B0D" w14:paraId="42771A7C" w14:textId="77777777">
      <w:pPr>
        <w:pStyle w:val="paragraph"/>
        <w:spacing w:before="0" w:after="0"/>
        <w:ind w:left="720"/>
        <w:textAlignment w:val="baseline"/>
        <w:rPr>
          <w:rFonts w:ascii="Arial" w:hAnsi="Arial" w:cs="Arial"/>
          <w:b/>
          <w:bCs/>
          <w:caps/>
          <w:color w:val="000090"/>
          <w:sz w:val="22"/>
          <w:szCs w:val="22"/>
        </w:rPr>
      </w:pPr>
    </w:p>
    <w:p w:rsidR="00402B0D" w:rsidRDefault="000E093E" w14:paraId="42771A7D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This Policy seeks to set out a process for resolution of disputes or grievances involving Directors that cannot be resolved through respectful debate in Board meetings.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7E" w14:textId="77777777">
      <w:pPr>
        <w:pStyle w:val="paragraph"/>
        <w:spacing w:before="0" w:after="0"/>
        <w:ind w:left="705"/>
        <w:textAlignment w:val="baseline"/>
        <w:rPr>
          <w:rFonts w:ascii="Arial" w:hAnsi="Arial" w:cs="Arial"/>
          <w:sz w:val="22"/>
          <w:szCs w:val="22"/>
        </w:rPr>
      </w:pPr>
    </w:p>
    <w:p w:rsidR="00402B0D" w:rsidRDefault="000E093E" w14:paraId="42771A7F" w14:textId="77777777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aps/>
          <w:color w:val="000090"/>
          <w:sz w:val="22"/>
          <w:szCs w:val="22"/>
          <w:lang w:val="en-GB"/>
        </w:rPr>
        <w:t>POLICY </w:t>
      </w:r>
      <w:r>
        <w:rPr>
          <w:rStyle w:val="eop"/>
          <w:rFonts w:ascii="Arial" w:hAnsi="Arial" w:cs="Arial"/>
          <w:b/>
          <w:bCs/>
          <w:caps/>
          <w:color w:val="000090"/>
          <w:sz w:val="22"/>
          <w:szCs w:val="22"/>
        </w:rPr>
        <w:t> </w:t>
      </w:r>
    </w:p>
    <w:p w:rsidR="00402B0D" w:rsidRDefault="00402B0D" w14:paraId="42771A80" w14:textId="77777777">
      <w:pPr>
        <w:pStyle w:val="paragraph"/>
        <w:spacing w:before="0" w:after="0"/>
        <w:ind w:left="720"/>
        <w:textAlignment w:val="baseline"/>
        <w:rPr>
          <w:rFonts w:ascii="Arial" w:hAnsi="Arial" w:cs="Arial"/>
          <w:b/>
          <w:bCs/>
          <w:caps/>
          <w:color w:val="000090"/>
          <w:sz w:val="22"/>
          <w:szCs w:val="22"/>
        </w:rPr>
      </w:pPr>
    </w:p>
    <w:p w:rsidR="00402B0D" w:rsidRDefault="000E093E" w14:paraId="42771A81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Where possible disputes should be resolved by mediation.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82" w14:textId="77777777">
      <w:pPr>
        <w:pStyle w:val="paragraph"/>
        <w:spacing w:before="0" w:after="0"/>
        <w:textAlignment w:val="baseline"/>
      </w:pPr>
    </w:p>
    <w:p w:rsidR="00402B0D" w:rsidRDefault="000E093E" w14:paraId="42771A83" w14:textId="77777777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aps/>
          <w:color w:val="000090"/>
          <w:sz w:val="22"/>
          <w:szCs w:val="22"/>
          <w:lang w:val="en-GB"/>
        </w:rPr>
        <w:t>RESPONSIBILITY   </w:t>
      </w:r>
      <w:r>
        <w:rPr>
          <w:rStyle w:val="eop"/>
          <w:rFonts w:ascii="Arial" w:hAnsi="Arial" w:cs="Arial"/>
          <w:b/>
          <w:bCs/>
          <w:caps/>
          <w:color w:val="000090"/>
          <w:sz w:val="22"/>
          <w:szCs w:val="22"/>
        </w:rPr>
        <w:t> </w:t>
      </w:r>
    </w:p>
    <w:p w:rsidR="00402B0D" w:rsidRDefault="00402B0D" w14:paraId="42771A84" w14:textId="77777777">
      <w:pPr>
        <w:pStyle w:val="paragraph"/>
        <w:spacing w:before="0" w:after="0"/>
        <w:ind w:left="720"/>
        <w:textAlignment w:val="baseline"/>
        <w:rPr>
          <w:rFonts w:ascii="Arial" w:hAnsi="Arial" w:cs="Arial"/>
          <w:b/>
          <w:bCs/>
          <w:caps/>
          <w:color w:val="000090"/>
          <w:sz w:val="22"/>
          <w:szCs w:val="22"/>
        </w:rPr>
      </w:pPr>
    </w:p>
    <w:p w:rsidR="00402B0D" w:rsidRDefault="000E093E" w14:paraId="42771A85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The chair should ensure that: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0E093E" w14:paraId="42771A86" w14:textId="77777777">
      <w:pPr>
        <w:pStyle w:val="paragraph"/>
        <w:numPr>
          <w:ilvl w:val="0"/>
          <w:numId w:val="2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Directors are aware of this policy; and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0E093E" w14:paraId="42771A87" w14:textId="77777777">
      <w:pPr>
        <w:pStyle w:val="paragraph"/>
        <w:numPr>
          <w:ilvl w:val="0"/>
          <w:numId w:val="2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any grievances or disputes are handled respectfully, confidentially and fairly.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88" w14:textId="77777777">
      <w:pPr>
        <w:pStyle w:val="paragraph"/>
        <w:spacing w:before="0" w:after="0"/>
        <w:ind w:left="705"/>
        <w:textAlignment w:val="baseline"/>
      </w:pPr>
    </w:p>
    <w:p w:rsidR="00402B0D" w:rsidRDefault="000E093E" w14:paraId="42771A89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All Directors should ensure that their usage of electronic media conforms to this policy.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8A" w14:textId="77777777">
      <w:pPr>
        <w:pStyle w:val="paragraph"/>
        <w:spacing w:before="0" w:after="0"/>
        <w:textAlignment w:val="baseline"/>
      </w:pPr>
    </w:p>
    <w:p w:rsidR="00402B0D" w:rsidRDefault="000E093E" w14:paraId="42771A8B" w14:textId="77777777">
      <w:pPr>
        <w:pStyle w:val="paragraph"/>
        <w:numPr>
          <w:ilvl w:val="0"/>
          <w:numId w:val="1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aps/>
          <w:color w:val="000090"/>
          <w:sz w:val="22"/>
          <w:szCs w:val="22"/>
          <w:lang w:val="en-GB"/>
        </w:rPr>
        <w:t>RESOLUTION PROCESS </w:t>
      </w:r>
      <w:r>
        <w:rPr>
          <w:rStyle w:val="eop"/>
          <w:rFonts w:ascii="Arial" w:hAnsi="Arial" w:cs="Arial"/>
          <w:b/>
          <w:bCs/>
          <w:caps/>
          <w:color w:val="000090"/>
          <w:sz w:val="22"/>
          <w:szCs w:val="22"/>
        </w:rPr>
        <w:t> </w:t>
      </w:r>
    </w:p>
    <w:p w:rsidR="00402B0D" w:rsidRDefault="000E093E" w14:paraId="42771A8C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Subject to the organisation’s constitution the parties to a grievance or dispute must: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0E093E" w14:paraId="42771A8D" w14:textId="77777777">
      <w:pPr>
        <w:pStyle w:val="paragraph"/>
        <w:numPr>
          <w:ilvl w:val="0"/>
          <w:numId w:val="3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meet and discuss the matter in dispute; and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0E093E" w14:paraId="42771A8E" w14:textId="77777777">
      <w:pPr>
        <w:pStyle w:val="paragraph"/>
        <w:numPr>
          <w:ilvl w:val="0"/>
          <w:numId w:val="3"/>
        </w:numPr>
        <w:spacing w:before="0" w:after="0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if possible, resolve the dispute within 14 days after the dispute comes to the attention of all of the parties.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8F" w14:textId="77777777">
      <w:pPr>
        <w:pStyle w:val="paragraph"/>
        <w:spacing w:before="0" w:after="0"/>
        <w:ind w:left="705"/>
        <w:textAlignment w:val="baseline"/>
      </w:pPr>
    </w:p>
    <w:p w:rsidR="00402B0D" w:rsidRDefault="000E093E" w14:paraId="42771A90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If the parties are unable to resolve the dispute at such a meeting, or if a party fails to attend that meeting, then the parties must, within 10 days, hold a meeting in the presence of a mediator. The mediator must be – a person chosen by agreement between the parties; or in the absence of agreement, a person appointed by the Board.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91" w14:textId="77777777">
      <w:pPr>
        <w:pStyle w:val="paragraph"/>
        <w:spacing w:before="0" w:after="0"/>
        <w:ind w:left="705"/>
        <w:textAlignment w:val="baseline"/>
      </w:pPr>
    </w:p>
    <w:p w:rsidR="00402B0D" w:rsidRDefault="000E093E" w14:paraId="42771A92" w14:textId="77777777">
      <w:pPr>
        <w:pStyle w:val="paragraph"/>
        <w:spacing w:before="0" w:after="0"/>
        <w:ind w:left="705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A member of the organisation may be appointed as mediator, but the mediator cannot be a party to the dispute.  The parties to the dispute must, in good faith, attempt to settle the dispute by mediation. The mediator, in conducting the mediation, must: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0E093E" w14:paraId="42771A93" w14:textId="001513F5">
      <w:pPr>
        <w:pStyle w:val="paragraph"/>
        <w:numPr>
          <w:ilvl w:val="0"/>
          <w:numId w:val="4"/>
        </w:numPr>
        <w:spacing w:before="0" w:after="0"/>
        <w:textAlignment w:val="baseline"/>
        <w:rPr/>
      </w:pP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give the parties to the mediation every opportunity to speak and to be heard; </w:t>
      </w:r>
      <w:r w:rsidRPr="5F745824" w:rsidR="000E093E">
        <w:rPr>
          <w:rStyle w:val="eop"/>
          <w:rFonts w:ascii="Arial" w:hAnsi="Arial" w:cs="Arial"/>
          <w:sz w:val="22"/>
          <w:szCs w:val="22"/>
        </w:rPr>
        <w:t> </w:t>
      </w:r>
    </w:p>
    <w:p w:rsidR="00402B0D" w:rsidP="56CD77CD" w:rsidRDefault="000E093E" w14:paraId="42771A94" w14:textId="2A340A98">
      <w:pPr>
        <w:pStyle w:val="paragraph"/>
        <w:numPr>
          <w:ilvl w:val="0"/>
          <w:numId w:val="4"/>
        </w:numPr>
        <w:spacing w:before="0" w:after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allow 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>due consideration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 by all parties of any written statement 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>submitted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 by any party</w:t>
      </w:r>
      <w:r w:rsidRPr="5F745824" w:rsidR="75704A22">
        <w:rPr>
          <w:rStyle w:val="normaltextrun"/>
          <w:rFonts w:ascii="Arial" w:hAnsi="Arial" w:cs="Arial"/>
          <w:sz w:val="22"/>
          <w:szCs w:val="22"/>
          <w:lang w:val="en-GB"/>
        </w:rPr>
        <w:t xml:space="preserve"> throughout the mediation process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>;</w:t>
      </w:r>
    </w:p>
    <w:p w:rsidR="08D4645D" w:rsidP="56CD77CD" w:rsidRDefault="08D4645D" w14:paraId="609C7DE9" w14:textId="47405CDF">
      <w:pPr>
        <w:pStyle w:val="paragraph"/>
        <w:numPr>
          <w:ilvl w:val="0"/>
          <w:numId w:val="4"/>
        </w:numPr>
        <w:spacing w:before="0" w:after="0"/>
        <w:rPr>
          <w:rStyle w:val="eop"/>
          <w:rFonts w:ascii="Arial" w:hAnsi="Arial" w:cs="Arial"/>
          <w:sz w:val="22"/>
          <w:szCs w:val="22"/>
        </w:rPr>
      </w:pPr>
      <w:r w:rsidRPr="5F745824" w:rsidR="08D4645D">
        <w:rPr>
          <w:rStyle w:val="normaltextrun"/>
          <w:rFonts w:ascii="Arial" w:hAnsi="Arial" w:cs="Arial"/>
          <w:sz w:val="22"/>
          <w:szCs w:val="22"/>
          <w:lang w:val="en-GB"/>
        </w:rPr>
        <w:t xml:space="preserve">not </w:t>
      </w:r>
      <w:r w:rsidRPr="5F745824" w:rsidR="08D4645D">
        <w:rPr>
          <w:rStyle w:val="normaltextrun"/>
          <w:rFonts w:ascii="Arial" w:hAnsi="Arial" w:cs="Arial"/>
          <w:sz w:val="22"/>
          <w:szCs w:val="22"/>
          <w:lang w:val="en-GB"/>
        </w:rPr>
        <w:t>determine</w:t>
      </w:r>
      <w:r w:rsidRPr="5F745824" w:rsidR="08D4645D">
        <w:rPr>
          <w:rStyle w:val="normaltextrun"/>
          <w:rFonts w:ascii="Arial" w:hAnsi="Arial" w:cs="Arial"/>
          <w:sz w:val="22"/>
          <w:szCs w:val="22"/>
          <w:lang w:val="en-GB"/>
        </w:rPr>
        <w:t xml:space="preserve"> the dispute.</w:t>
      </w:r>
    </w:p>
    <w:p w:rsidR="00402B0D" w:rsidP="5F745824" w:rsidRDefault="000E093E" w14:paraId="42771A97" w14:textId="7CFA21EB">
      <w:pPr>
        <w:pStyle w:val="paragraph"/>
        <w:spacing w:before="0" w:after="0"/>
        <w:ind w:left="705"/>
        <w:textAlignment w:val="baseline"/>
        <w:rPr/>
      </w:pPr>
    </w:p>
    <w:p w:rsidR="00402B0D" w:rsidP="5F745824" w:rsidRDefault="000E093E" w14:paraId="42771A98" w14:textId="77777777">
      <w:pPr>
        <w:pStyle w:val="paragraph"/>
        <w:spacing w:before="0" w:after="0"/>
        <w:ind w:left="360"/>
        <w:textAlignment w:val="baseline"/>
        <w:rPr/>
      </w:pP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The mediation must be confidential and without prejudice and the mediator may require the parties to sign a mediation agreement setting out all parties’ agreement to 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>maintaining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 confidentiality. </w:t>
      </w:r>
      <w:r w:rsidRPr="5F745824" w:rsidR="000E093E">
        <w:rPr>
          <w:rStyle w:val="eop"/>
          <w:rFonts w:ascii="Arial" w:hAnsi="Arial" w:cs="Arial"/>
          <w:sz w:val="22"/>
          <w:szCs w:val="22"/>
        </w:rPr>
        <w:t> </w:t>
      </w:r>
    </w:p>
    <w:p w:rsidR="56CD77CD" w:rsidP="56CD77CD" w:rsidRDefault="56CD77CD" w14:paraId="28491283" w14:textId="262DD06F">
      <w:pPr>
        <w:pStyle w:val="paragraph"/>
        <w:spacing w:before="0" w:after="0"/>
        <w:ind w:left="360"/>
        <w:rPr>
          <w:rStyle w:val="normaltextrun"/>
          <w:rFonts w:ascii="Arial" w:hAnsi="Arial" w:cs="Arial"/>
          <w:sz w:val="22"/>
          <w:szCs w:val="22"/>
          <w:lang w:val="en-GB"/>
        </w:rPr>
      </w:pPr>
    </w:p>
    <w:p w:rsidR="00402B0D" w:rsidP="5F745824" w:rsidRDefault="000E093E" w14:paraId="42771A99" w14:textId="77777777">
      <w:pPr>
        <w:pStyle w:val="paragraph"/>
        <w:spacing w:before="0" w:after="0"/>
        <w:ind w:left="360"/>
        <w:textAlignment w:val="baseline"/>
        <w:rPr/>
      </w:pP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If the mediation process does not result in the dispute being resolved, the parties may 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>seek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 to resolve the dispute otherwise at law or 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>in accordance with</w:t>
      </w:r>
      <w:r w:rsidRPr="5F745824" w:rsidR="000E093E">
        <w:rPr>
          <w:rStyle w:val="normaltextrun"/>
          <w:rFonts w:ascii="Arial" w:hAnsi="Arial" w:cs="Arial"/>
          <w:sz w:val="22"/>
          <w:szCs w:val="22"/>
          <w:lang w:val="en-GB"/>
        </w:rPr>
        <w:t xml:space="preserve"> the Constitution.</w:t>
      </w:r>
      <w:r w:rsidRPr="5F745824" w:rsidR="000E093E">
        <w:rPr>
          <w:rStyle w:val="eop"/>
          <w:rFonts w:ascii="Arial" w:hAnsi="Arial" w:cs="Arial"/>
          <w:sz w:val="22"/>
          <w:szCs w:val="22"/>
        </w:rPr>
        <w:t> </w:t>
      </w:r>
    </w:p>
    <w:p w:rsidR="00402B0D" w:rsidRDefault="00402B0D" w14:paraId="42771A9A" w14:textId="77777777"/>
    <w:p w:rsidR="00402B0D" w:rsidRDefault="000E093E" w14:paraId="42771A9B" w14:textId="77777777">
      <w:r>
        <w:rPr>
          <w:noProof/>
        </w:rPr>
        <w:drawing>
          <wp:inline distT="0" distB="0" distL="0" distR="0" wp14:anchorId="42771A74" wp14:editId="42771A75">
            <wp:extent cx="5725799" cy="3664586"/>
            <wp:effectExtent l="0" t="0" r="8251" b="0"/>
            <wp:docPr id="520634137" name="Picture 520634137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799" cy="36645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hd w:val="clear" w:color="auto" w:fill="FFFFFF"/>
        </w:rPr>
        <w:br/>
      </w:r>
    </w:p>
    <w:sectPr w:rsidR="00402B0D">
      <w:headerReference w:type="even" r:id="rId11"/>
      <w:head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E093E" w:rsidRDefault="000E093E" w14:paraId="42771A7A" w14:textId="77777777">
      <w:pPr>
        <w:spacing w:after="0" w:line="240" w:lineRule="auto"/>
      </w:pPr>
      <w:r>
        <w:separator/>
      </w:r>
    </w:p>
  </w:endnote>
  <w:endnote w:type="continuationSeparator" w:id="0">
    <w:p w:rsidR="000E093E" w:rsidRDefault="000E093E" w14:paraId="42771A7C" w14:textId="77777777">
      <w:pPr>
        <w:spacing w:after="0" w:line="240" w:lineRule="auto"/>
      </w:pPr>
      <w:r>
        <w:continuationSeparator/>
      </w:r>
    </w:p>
  </w:endnote>
  <w:endnote w:type="continuationNotice" w:id="1">
    <w:p w:rsidR="0005596C" w:rsidRDefault="0005596C" w14:paraId="31C1D8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E093E" w:rsidRDefault="000E093E" w14:paraId="42771A76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093E" w:rsidRDefault="000E093E" w14:paraId="42771A78" w14:textId="77777777">
      <w:pPr>
        <w:spacing w:after="0" w:line="240" w:lineRule="auto"/>
      </w:pPr>
      <w:r>
        <w:continuationSeparator/>
      </w:r>
    </w:p>
  </w:footnote>
  <w:footnote w:type="continuationNotice" w:id="1">
    <w:p w:rsidR="0005596C" w:rsidRDefault="0005596C" w14:paraId="62FC100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0E093E" w:rsidRDefault="000E093E" w14:paraId="671DD740" w14:textId="32C79B4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E9DC565" wp14:editId="4C5AF8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910536932" name="Text Box 91053693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E093E" w:rsidR="000E093E" w:rsidP="000E093E" w:rsidRDefault="000E093E" w14:paraId="4651EC06" w14:textId="4FD87DE4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E093E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2E9DC565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0E093E" w:rsidR="000E093E" w:rsidP="000E093E" w:rsidRDefault="000E093E" w14:paraId="4651EC06" w14:textId="4FD87DE4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E093E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0E093E" w:rsidRDefault="000E093E" w14:paraId="42771A7E" w14:textId="67A46C83">
    <w:pPr>
      <w:pStyle w:val="Header"/>
    </w:pPr>
    <w:r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9E3D301" wp14:editId="248891F4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655771262" name="Text Box 65577126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E093E" w:rsidR="000E093E" w:rsidP="000E093E" w:rsidRDefault="000E093E" w14:paraId="244B0B5E" w14:textId="6DFFE94A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E093E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29E3D301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0E093E" w:rsidR="000E093E" w:rsidP="000E093E" w:rsidRDefault="000E093E" w14:paraId="244B0B5E" w14:textId="6DFFE94A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E093E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ormaltextrun"/>
        <w:rFonts w:ascii="Arial" w:hAnsi="Arial"/>
        <w:color w:val="000000"/>
        <w:sz w:val="20"/>
        <w:szCs w:val="20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0E093E" w:rsidRDefault="000E093E" w14:paraId="2E90835D" w14:textId="7BC1B9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ED78B6" wp14:editId="6630E3B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367552585" name="Text Box 36755258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E093E" w:rsidR="000E093E" w:rsidP="000E093E" w:rsidRDefault="000E093E" w14:paraId="5E04EFCE" w14:textId="7E70A320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E093E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51ED78B6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0E093E" w:rsidR="000E093E" w:rsidP="000E093E" w:rsidRDefault="000E093E" w14:paraId="5E04EFCE" w14:textId="7E70A320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E093E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82012"/>
    <w:multiLevelType w:val="multilevel"/>
    <w:tmpl w:val="1F46152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80CD6"/>
    <w:multiLevelType w:val="multilevel"/>
    <w:tmpl w:val="30FCC1D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</w:lvl>
    <w:lvl w:ilvl="6">
      <w:start w:val="1"/>
      <w:numFmt w:val="lowerLetter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Letter"/>
      <w:lvlText w:val="%9."/>
      <w:lvlJc w:val="left"/>
      <w:pPr>
        <w:ind w:left="6840" w:hanging="360"/>
      </w:pPr>
    </w:lvl>
  </w:abstractNum>
  <w:abstractNum w:abstractNumId="2" w15:restartNumberingAfterBreak="0">
    <w:nsid w:val="7165078B"/>
    <w:multiLevelType w:val="multilevel"/>
    <w:tmpl w:val="0ECA9E5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</w:lvl>
    <w:lvl w:ilvl="6">
      <w:start w:val="1"/>
      <w:numFmt w:val="lowerLetter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Letter"/>
      <w:lvlText w:val="%9."/>
      <w:lvlJc w:val="left"/>
      <w:pPr>
        <w:ind w:left="6840" w:hanging="360"/>
      </w:pPr>
    </w:lvl>
  </w:abstractNum>
  <w:abstractNum w:abstractNumId="3" w15:restartNumberingAfterBreak="0">
    <w:nsid w:val="772B71A4"/>
    <w:multiLevelType w:val="multilevel"/>
    <w:tmpl w:val="E180A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E2C56"/>
    <w:multiLevelType w:val="multilevel"/>
    <w:tmpl w:val="4C0239C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</w:lvl>
    <w:lvl w:ilvl="6">
      <w:start w:val="1"/>
      <w:numFmt w:val="lowerLetter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Letter"/>
      <w:lvlText w:val="%9."/>
      <w:lvlJc w:val="left"/>
      <w:pPr>
        <w:ind w:left="6840" w:hanging="360"/>
      </w:pPr>
    </w:lvl>
  </w:abstractNum>
  <w:num w:numId="1" w16cid:durableId="1435442993">
    <w:abstractNumId w:val="3"/>
  </w:num>
  <w:num w:numId="2" w16cid:durableId="167911845">
    <w:abstractNumId w:val="2"/>
  </w:num>
  <w:num w:numId="3" w16cid:durableId="76681619">
    <w:abstractNumId w:val="1"/>
  </w:num>
  <w:num w:numId="4" w16cid:durableId="804859609">
    <w:abstractNumId w:val="4"/>
  </w:num>
  <w:num w:numId="5" w16cid:durableId="207296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0D"/>
    <w:rsid w:val="0005596C"/>
    <w:rsid w:val="000E093E"/>
    <w:rsid w:val="000F0348"/>
    <w:rsid w:val="00402B0D"/>
    <w:rsid w:val="00833EF6"/>
    <w:rsid w:val="008D4A44"/>
    <w:rsid w:val="08D4645D"/>
    <w:rsid w:val="16B206BC"/>
    <w:rsid w:val="18E329A8"/>
    <w:rsid w:val="3E81A27C"/>
    <w:rsid w:val="51968E16"/>
    <w:rsid w:val="5395D70B"/>
    <w:rsid w:val="56CD77CD"/>
    <w:rsid w:val="5D6C54CE"/>
    <w:rsid w:val="5F745824"/>
    <w:rsid w:val="6303ED67"/>
    <w:rsid w:val="757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1A74"/>
  <w15:docId w15:val="{FECBC8FA-9962-49C7-B5C8-BA7C14E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Arial"/>
        <w:kern w:val="3"/>
        <w:sz w:val="22"/>
        <w:szCs w:val="22"/>
        <w:lang w:val="en-A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character" w:styleId="normaltextrun" w:customStyle="1">
    <w:name w:val="normaltextrun"/>
    <w:basedOn w:val="DefaultParagraphFont"/>
  </w:style>
  <w:style w:type="paragraph" w:styleId="paragraph" w:customStyle="1">
    <w:name w:val="paragraph"/>
    <w:basedOn w:val="Normal"/>
    <w:pPr>
      <w:spacing w:before="100" w:after="10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AU"/>
    </w:rPr>
  </w:style>
  <w:style w:type="character" w:styleId="eop" w:customStyle="1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20" ma:contentTypeDescription="Create a new document." ma:contentTypeScope="" ma:versionID="5910979ce3288ff50bfbed6316844e48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4c6a69ec9171c947e142a0d4ee404e68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/>
        <AccountId xsi:nil="true"/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5F1A3-0547-4985-B03E-16B171A607D5}"/>
</file>

<file path=customXml/itemProps2.xml><?xml version="1.0" encoding="utf-8"?>
<ds:datastoreItem xmlns:ds="http://schemas.openxmlformats.org/officeDocument/2006/customXml" ds:itemID="{FB4B72AB-17DA-4674-B00E-DAAA4429A80D}">
  <ds:schemaRefs>
    <ds:schemaRef ds:uri="http://schemas.microsoft.com/office/2006/metadata/properties"/>
    <ds:schemaRef ds:uri="http://schemas.microsoft.com/office/infopath/2007/PartnerControls"/>
    <ds:schemaRef ds:uri="19f946c6-f2b7-4d70-93e2-1edef9257623"/>
  </ds:schemaRefs>
</ds:datastoreItem>
</file>

<file path=customXml/itemProps3.xml><?xml version="1.0" encoding="utf-8"?>
<ds:datastoreItem xmlns:ds="http://schemas.openxmlformats.org/officeDocument/2006/customXml" ds:itemID="{9CF326E2-57EE-409A-80D2-856E2B4046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Alannah Panza</dc:creator>
  <keywords/>
  <dc:description/>
  <lastModifiedBy>Grant Cosgriff</lastModifiedBy>
  <revision>5</revision>
  <dcterms:created xsi:type="dcterms:W3CDTF">2023-12-06T22:12:00.0000000Z</dcterms:created>
  <dcterms:modified xsi:type="dcterms:W3CDTF">2024-03-21T04:42:14.9382586Z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15e86849,3645b0e4,2716467e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e16bab7f-630d-475d-8cf8-19340255b34d_Enabled">
    <vt:lpwstr>true</vt:lpwstr>
  </property>
  <property fmtid="{D5CDD505-2E9C-101B-9397-08002B2CF9AE}" pid="6" name="MSIP_Label_e16bab7f-630d-475d-8cf8-19340255b34d_SetDate">
    <vt:lpwstr>2023-12-06T03:12:58Z</vt:lpwstr>
  </property>
  <property fmtid="{D5CDD505-2E9C-101B-9397-08002B2CF9AE}" pid="7" name="MSIP_Label_e16bab7f-630d-475d-8cf8-19340255b34d_Method">
    <vt:lpwstr>Privileged</vt:lpwstr>
  </property>
  <property fmtid="{D5CDD505-2E9C-101B-9397-08002B2CF9AE}" pid="8" name="MSIP_Label_e16bab7f-630d-475d-8cf8-19340255b34d_Name">
    <vt:lpwstr>OFFICIAL</vt:lpwstr>
  </property>
  <property fmtid="{D5CDD505-2E9C-101B-9397-08002B2CF9AE}" pid="9" name="MSIP_Label_e16bab7f-630d-475d-8cf8-19340255b34d_SiteId">
    <vt:lpwstr>8d2e0f4c-55f2-4cb1-8ee7-da5dd3ff3600</vt:lpwstr>
  </property>
  <property fmtid="{D5CDD505-2E9C-101B-9397-08002B2CF9AE}" pid="10" name="MSIP_Label_e16bab7f-630d-475d-8cf8-19340255b34d_ActionId">
    <vt:lpwstr>b8cbf5b2-e422-4391-a795-6c0c821b65bd</vt:lpwstr>
  </property>
  <property fmtid="{D5CDD505-2E9C-101B-9397-08002B2CF9AE}" pid="11" name="MSIP_Label_e16bab7f-630d-475d-8cf8-19340255b34d_ContentBits">
    <vt:lpwstr>1</vt:lpwstr>
  </property>
  <property fmtid="{D5CDD505-2E9C-101B-9397-08002B2CF9AE}" pid="12" name="Order">
    <vt:r8>3387700</vt:r8>
  </property>
  <property fmtid="{D5CDD505-2E9C-101B-9397-08002B2CF9AE}" pid="13" name="MediaServiceImageTags">
    <vt:lpwstr/>
  </property>
  <property fmtid="{D5CDD505-2E9C-101B-9397-08002B2CF9AE}" pid="14" name="xd_ProgID">
    <vt:lpwstr/>
  </property>
  <property fmtid="{D5CDD505-2E9C-101B-9397-08002B2CF9AE}" pid="15" name="ContentTypeId">
    <vt:lpwstr>0x01010012915885E64F51408A87473419EFC278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</Properties>
</file>