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Pr="00737532" w:rsidR="00A27C50" w:rsidP="00100BAE" w:rsidRDefault="00A27C50" w14:paraId="51DD4E52" w14:textId="05541647">
      <w:pPr>
        <w:rPr>
          <w:rStyle w:val="normaltextrun"/>
          <w:rFonts w:ascii="Arial" w:hAnsi="Arial"/>
          <w:sz w:val="32"/>
          <w:szCs w:val="32"/>
          <w:shd w:val="clear" w:color="auto" w:fill="FFFFFF"/>
          <w:lang w:val="en-GB"/>
        </w:rPr>
      </w:pPr>
      <w:r w:rsidRPr="00737532">
        <w:rPr>
          <w:rStyle w:val="normaltextrun"/>
          <w:rFonts w:ascii="Arial" w:hAnsi="Arial"/>
          <w:sz w:val="32"/>
          <w:szCs w:val="32"/>
          <w:shd w:val="clear" w:color="auto" w:fill="FFFFFF"/>
          <w:lang w:val="en-GB"/>
        </w:rPr>
        <w:t xml:space="preserve">Position Overview </w:t>
      </w:r>
    </w:p>
    <w:p w:rsidRPr="00737532" w:rsidR="008F5EDB" w:rsidP="00100BAE" w:rsidRDefault="00DE0DFC" w14:paraId="44AF8027" w14:textId="145BE3C9">
      <w:pPr>
        <w:rPr>
          <w:color w:val="5B9BD5" w:themeColor="accent5"/>
          <w:sz w:val="32"/>
          <w:szCs w:val="32"/>
        </w:rPr>
      </w:pPr>
      <w:r w:rsidRPr="00737532">
        <w:rPr>
          <w:rStyle w:val="normaltextrun"/>
          <w:rFonts w:ascii="Arial" w:hAnsi="Arial"/>
          <w:color w:val="5B9BD5" w:themeColor="accent5"/>
          <w:sz w:val="32"/>
          <w:szCs w:val="32"/>
          <w:shd w:val="clear" w:color="auto" w:fill="FFFFFF"/>
          <w:lang w:val="en-GB"/>
        </w:rPr>
        <w:t>CEO</w:t>
      </w:r>
    </w:p>
    <w:p w:rsidR="00B52865" w:rsidP="00B707EB" w:rsidRDefault="00B707EB" w14:paraId="5406EE9E" w14:textId="7A1813CA">
      <w:pPr>
        <w:pStyle w:val="paragraph"/>
        <w:spacing w:before="0" w:after="0"/>
        <w:textAlignment w:val="baseline"/>
        <w:rPr>
          <w:rStyle w:val="eop"/>
        </w:rPr>
      </w:pPr>
      <w:r>
        <w:rPr>
          <w:rStyle w:val="normaltextrun"/>
          <w:rFonts w:ascii="Arial" w:hAnsi="Arial" w:cs="Arial"/>
          <w:color w:val="191919"/>
          <w:sz w:val="20"/>
          <w:szCs w:val="20"/>
          <w:shd w:val="clear" w:color="auto" w:fill="FFFFFF"/>
        </w:rPr>
        <w:t>Note: Th</w:t>
      </w:r>
      <w:r w:rsidR="58A0FF17">
        <w:rPr>
          <w:rStyle w:val="normaltextrun"/>
          <w:rFonts w:ascii="Arial" w:hAnsi="Arial" w:cs="Arial"/>
          <w:color w:val="191919"/>
          <w:sz w:val="20"/>
          <w:szCs w:val="20"/>
          <w:shd w:val="clear" w:color="auto" w:fill="FFFFFF"/>
        </w:rPr>
        <w:t>is has been prepared as a guide to assist the board. Th</w:t>
      </w:r>
      <w:r>
        <w:rPr>
          <w:rStyle w:val="normaltextrun"/>
          <w:rFonts w:ascii="Arial" w:hAnsi="Arial" w:cs="Arial"/>
          <w:color w:val="191919"/>
          <w:sz w:val="20"/>
          <w:szCs w:val="20"/>
          <w:shd w:val="clear" w:color="auto" w:fill="FFFFFF"/>
        </w:rPr>
        <w:t xml:space="preserve">e detail contained within this </w:t>
      </w:r>
      <w:r w:rsidR="008A5BA6">
        <w:rPr>
          <w:rStyle w:val="normaltextrun"/>
          <w:rFonts w:ascii="Arial" w:hAnsi="Arial" w:cs="Arial"/>
          <w:color w:val="191919"/>
          <w:sz w:val="20"/>
          <w:szCs w:val="20"/>
          <w:shd w:val="clear" w:color="auto" w:fill="FFFFFF"/>
        </w:rPr>
        <w:t xml:space="preserve">role overview </w:t>
      </w:r>
      <w:r>
        <w:rPr>
          <w:rStyle w:val="normaltextrun"/>
          <w:rFonts w:ascii="Arial" w:hAnsi="Arial" w:cs="Arial"/>
          <w:color w:val="191919"/>
          <w:sz w:val="20"/>
          <w:szCs w:val="20"/>
          <w:shd w:val="clear" w:color="auto" w:fill="FFFFFF"/>
        </w:rPr>
        <w:t>is indicative only and should be used as such by organisations to adapt and modify to their needs.</w:t>
      </w:r>
      <w:r>
        <w:rPr>
          <w:rStyle w:val="eop"/>
          <w:rFonts w:ascii="Arial" w:hAnsi="Arial" w:cs="Arial"/>
          <w:color w:val="191919"/>
          <w:sz w:val="20"/>
          <w:szCs w:val="20"/>
          <w:shd w:val="clear" w:color="auto" w:fill="FFFFFF"/>
        </w:rPr>
        <w:t> </w:t>
      </w:r>
      <w:r w:rsidR="00036244">
        <w:rPr>
          <w:rStyle w:val="eop"/>
          <w:rFonts w:ascii="Arial" w:hAnsi="Arial" w:cs="Arial"/>
          <w:color w:val="191919"/>
          <w:sz w:val="20"/>
          <w:szCs w:val="20"/>
          <w:shd w:val="clear" w:color="auto" w:fill="FFFFFF"/>
        </w:rPr>
        <w:t xml:space="preserve"> </w:t>
      </w:r>
    </w:p>
    <w:p w:rsidR="00B52865" w:rsidRDefault="00B52865" w14:paraId="43E8A82E" w14:textId="77777777">
      <w:pPr>
        <w:pStyle w:val="paragraph"/>
        <w:spacing w:before="0" w:after="0"/>
        <w:ind w:left="705"/>
        <w:textAlignment w:val="baseline"/>
      </w:pPr>
    </w:p>
    <w:tbl>
      <w:tblPr>
        <w:tblW w:w="94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68"/>
        <w:gridCol w:w="7222"/>
      </w:tblGrid>
      <w:tr w:rsidRPr="00390603" w:rsidR="007B0520" w:rsidTr="1EDBF378" w14:paraId="67F6CA62" w14:textId="77777777">
        <w:trPr>
          <w:trHeight w:val="300"/>
        </w:trPr>
        <w:tc>
          <w:tcPr>
            <w:tcW w:w="226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853D01" w:rsidR="007B0520" w:rsidP="00476DC8" w:rsidRDefault="007B0520" w14:paraId="52CDD3B8" w14:textId="1A40D650">
            <w:pPr>
              <w:suppressAutoHyphens w:val="0"/>
              <w:autoSpaceDN/>
              <w:spacing w:before="120" w:after="120" w:line="240" w:lineRule="auto"/>
              <w:ind w:left="127"/>
              <w:textAlignment w:val="baseline"/>
              <w:rPr>
                <w:rFonts w:ascii="Times New Roman" w:hAnsi="Times New Roman" w:eastAsia="Times New Roman" w:cs="Times New Roman"/>
                <w:kern w:val="0"/>
                <w:sz w:val="20"/>
                <w:szCs w:val="20"/>
                <w:lang w:eastAsia="en-AU"/>
              </w:rPr>
            </w:pPr>
            <w:r w:rsidRPr="00853D01">
              <w:rPr>
                <w:rFonts w:ascii="Arial" w:hAnsi="Arial" w:eastAsia="Times New Roman"/>
                <w:b/>
                <w:bCs/>
                <w:color w:val="191919"/>
                <w:kern w:val="0"/>
                <w:sz w:val="20"/>
                <w:szCs w:val="20"/>
                <w:lang w:eastAsia="en-AU"/>
              </w:rPr>
              <w:t>Job Purpose</w:t>
            </w:r>
            <w:r w:rsidRPr="00853D01">
              <w:rPr>
                <w:rFonts w:ascii="Arial" w:hAnsi="Arial" w:eastAsia="Times New Roman"/>
                <w:color w:val="191919"/>
                <w:kern w:val="0"/>
                <w:sz w:val="20"/>
                <w:szCs w:val="20"/>
                <w:lang w:eastAsia="en-AU"/>
              </w:rPr>
              <w:t> </w:t>
            </w:r>
            <w:r w:rsidRPr="00853D01" w:rsidR="001101D9">
              <w:rPr>
                <w:rFonts w:ascii="Arial" w:hAnsi="Arial" w:eastAsia="Times New Roman"/>
                <w:color w:val="191919"/>
                <w:kern w:val="0"/>
                <w:sz w:val="20"/>
                <w:szCs w:val="20"/>
                <w:lang w:eastAsia="en-AU"/>
              </w:rPr>
              <w:t xml:space="preserve"> </w:t>
            </w:r>
          </w:p>
        </w:tc>
        <w:tc>
          <w:tcPr>
            <w:tcW w:w="72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853D01" w:rsidR="00B6228F" w:rsidP="00476DC8" w:rsidRDefault="00B6228F" w14:paraId="0C6C69CD" w14:textId="7A35313E">
            <w:p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The CEO</w:t>
            </w:r>
            <w:r w:rsidRPr="00853D01" w:rsidR="00983236">
              <w:rPr>
                <w:rFonts w:ascii="Arial" w:hAnsi="Arial" w:eastAsia="Times New Roman"/>
                <w:color w:val="191919"/>
                <w:kern w:val="0"/>
                <w:sz w:val="20"/>
                <w:szCs w:val="20"/>
                <w:lang w:eastAsia="en-AU"/>
              </w:rPr>
              <w:t xml:space="preserve"> </w:t>
            </w:r>
            <w:r w:rsidRPr="00853D01">
              <w:rPr>
                <w:rFonts w:ascii="Arial" w:hAnsi="Arial" w:eastAsia="Times New Roman"/>
                <w:color w:val="191919"/>
                <w:kern w:val="0"/>
                <w:sz w:val="20"/>
                <w:szCs w:val="20"/>
                <w:lang w:eastAsia="en-AU"/>
              </w:rPr>
              <w:t>role</w:t>
            </w:r>
            <w:r w:rsidRPr="00853D01" w:rsidR="00983236">
              <w:rPr>
                <w:rFonts w:ascii="Arial" w:hAnsi="Arial" w:eastAsia="Times New Roman"/>
                <w:color w:val="191919"/>
                <w:kern w:val="0"/>
                <w:sz w:val="20"/>
                <w:szCs w:val="20"/>
                <w:lang w:eastAsia="en-AU"/>
              </w:rPr>
              <w:t xml:space="preserve"> is</w:t>
            </w:r>
            <w:r w:rsidRPr="00853D01" w:rsidR="00B707EB">
              <w:rPr>
                <w:rFonts w:ascii="Arial" w:hAnsi="Arial" w:eastAsia="Times New Roman"/>
                <w:color w:val="191919"/>
                <w:kern w:val="0"/>
                <w:sz w:val="20"/>
                <w:szCs w:val="20"/>
                <w:lang w:eastAsia="en-AU"/>
              </w:rPr>
              <w:t>:</w:t>
            </w:r>
            <w:r w:rsidRPr="00853D01" w:rsidR="00983236">
              <w:rPr>
                <w:rFonts w:ascii="Arial" w:hAnsi="Arial" w:eastAsia="Times New Roman"/>
                <w:color w:val="191919"/>
                <w:kern w:val="0"/>
                <w:sz w:val="20"/>
                <w:szCs w:val="20"/>
                <w:lang w:eastAsia="en-AU"/>
              </w:rPr>
              <w:t xml:space="preserve"> </w:t>
            </w:r>
            <w:r w:rsidRPr="00853D01">
              <w:rPr>
                <w:rFonts w:ascii="Arial" w:hAnsi="Arial" w:eastAsia="Times New Roman"/>
                <w:color w:val="191919"/>
                <w:kern w:val="0"/>
                <w:sz w:val="20"/>
                <w:szCs w:val="20"/>
                <w:lang w:eastAsia="en-AU"/>
              </w:rPr>
              <w:t xml:space="preserve"> </w:t>
            </w:r>
          </w:p>
          <w:p w:rsidRPr="00853D01" w:rsidR="00B6228F" w:rsidP="00476DC8" w:rsidRDefault="00B6228F" w14:paraId="59269A56" w14:textId="7EA49EC8">
            <w:pPr>
              <w:suppressAutoHyphens w:val="0"/>
              <w:autoSpaceDN/>
              <w:spacing w:before="120" w:after="120" w:line="240" w:lineRule="auto"/>
              <w:ind w:left="415"/>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a.</w:t>
            </w:r>
            <w:r w:rsidRPr="00853D01">
              <w:rPr>
                <w:rFonts w:ascii="Arial" w:hAnsi="Arial" w:eastAsia="Times New Roman"/>
                <w:color w:val="191919"/>
                <w:kern w:val="0"/>
                <w:sz w:val="20"/>
                <w:szCs w:val="20"/>
                <w:lang w:eastAsia="en-AU"/>
              </w:rPr>
              <w:tab/>
            </w:r>
            <w:r w:rsidRPr="00853D01">
              <w:rPr>
                <w:rFonts w:ascii="Arial" w:hAnsi="Arial" w:eastAsia="Times New Roman"/>
                <w:color w:val="191919"/>
                <w:kern w:val="0"/>
                <w:sz w:val="20"/>
                <w:szCs w:val="20"/>
                <w:lang w:eastAsia="en-AU"/>
              </w:rPr>
              <w:t xml:space="preserve">As the Board has a clear governance role, the CEO fulfils the management role of the organisation.  </w:t>
            </w:r>
          </w:p>
          <w:p w:rsidRPr="00853D01" w:rsidR="00B6228F" w:rsidP="00476DC8" w:rsidRDefault="00B6228F" w14:paraId="2DAEA551" w14:textId="77777777">
            <w:pPr>
              <w:suppressAutoHyphens w:val="0"/>
              <w:autoSpaceDN/>
              <w:spacing w:before="120" w:after="120" w:line="240" w:lineRule="auto"/>
              <w:ind w:left="415"/>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b.</w:t>
            </w:r>
            <w:r w:rsidRPr="00853D01">
              <w:rPr>
                <w:rFonts w:ascii="Arial" w:hAnsi="Arial" w:eastAsia="Times New Roman"/>
                <w:color w:val="191919"/>
                <w:kern w:val="0"/>
                <w:sz w:val="20"/>
                <w:szCs w:val="20"/>
                <w:lang w:eastAsia="en-AU"/>
              </w:rPr>
              <w:tab/>
            </w:r>
            <w:r w:rsidRPr="00853D01">
              <w:rPr>
                <w:rFonts w:ascii="Arial" w:hAnsi="Arial" w:eastAsia="Times New Roman"/>
                <w:color w:val="191919"/>
                <w:kern w:val="0"/>
                <w:sz w:val="20"/>
                <w:szCs w:val="20"/>
                <w:lang w:eastAsia="en-AU"/>
              </w:rPr>
              <w:t xml:space="preserve">Subject to the Constitution and the policy directives of the Board, the organisation shall be managed by the CEO who may exercise all powers of the organisation which are not, under the Act or the Constitution required to be exercised by the Board or the organisation in general meeting.  </w:t>
            </w:r>
          </w:p>
          <w:p w:rsidRPr="00853D01" w:rsidR="00B6228F" w:rsidP="00476DC8" w:rsidRDefault="00B6228F" w14:paraId="0D70A901" w14:textId="09C696BE">
            <w:pPr>
              <w:suppressAutoHyphens w:val="0"/>
              <w:autoSpaceDN/>
              <w:spacing w:before="120" w:after="120" w:line="240" w:lineRule="auto"/>
              <w:ind w:left="415"/>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c.</w:t>
            </w:r>
            <w:r w:rsidRPr="00853D01">
              <w:rPr>
                <w:rFonts w:ascii="Arial" w:hAnsi="Arial" w:eastAsia="Times New Roman"/>
                <w:color w:val="191919"/>
                <w:kern w:val="0"/>
                <w:sz w:val="20"/>
                <w:szCs w:val="20"/>
                <w:lang w:eastAsia="en-AU"/>
              </w:rPr>
              <w:tab/>
            </w:r>
            <w:r w:rsidRPr="00853D01">
              <w:rPr>
                <w:rFonts w:ascii="Arial" w:hAnsi="Arial" w:eastAsia="Times New Roman"/>
                <w:color w:val="191919"/>
                <w:kern w:val="0"/>
                <w:sz w:val="20"/>
                <w:szCs w:val="20"/>
                <w:lang w:eastAsia="en-AU"/>
              </w:rPr>
              <w:t xml:space="preserve"> </w:t>
            </w:r>
            <w:r w:rsidRPr="00853D01" w:rsidR="002F7A1C">
              <w:rPr>
                <w:rFonts w:ascii="Arial" w:hAnsi="Arial" w:eastAsia="Times New Roman"/>
                <w:color w:val="191919"/>
                <w:kern w:val="0"/>
                <w:sz w:val="20"/>
                <w:szCs w:val="20"/>
                <w:lang w:eastAsia="en-AU"/>
              </w:rPr>
              <w:t>S</w:t>
            </w:r>
            <w:r w:rsidRPr="00853D01">
              <w:rPr>
                <w:rFonts w:ascii="Arial" w:hAnsi="Arial" w:eastAsia="Times New Roman"/>
                <w:color w:val="191919"/>
                <w:kern w:val="0"/>
                <w:sz w:val="20"/>
                <w:szCs w:val="20"/>
                <w:lang w:eastAsia="en-AU"/>
              </w:rPr>
              <w:t xml:space="preserve">ummary </w:t>
            </w:r>
            <w:r w:rsidRPr="00853D01" w:rsidR="002F7A1C">
              <w:rPr>
                <w:rFonts w:ascii="Arial" w:hAnsi="Arial" w:eastAsia="Times New Roman"/>
                <w:color w:val="191919"/>
                <w:kern w:val="0"/>
                <w:sz w:val="20"/>
                <w:szCs w:val="20"/>
                <w:lang w:eastAsia="en-AU"/>
              </w:rPr>
              <w:t xml:space="preserve">of </w:t>
            </w:r>
            <w:r w:rsidRPr="00853D01">
              <w:rPr>
                <w:rFonts w:ascii="Arial" w:hAnsi="Arial" w:eastAsia="Times New Roman"/>
                <w:color w:val="191919"/>
                <w:kern w:val="0"/>
                <w:sz w:val="20"/>
                <w:szCs w:val="20"/>
                <w:lang w:eastAsia="en-AU"/>
              </w:rPr>
              <w:t>the</w:t>
            </w:r>
            <w:r w:rsidRPr="00853D01" w:rsidR="00BF1E7C">
              <w:rPr>
                <w:rFonts w:ascii="Arial" w:hAnsi="Arial" w:eastAsia="Times New Roman"/>
                <w:color w:val="191919"/>
                <w:kern w:val="0"/>
                <w:sz w:val="20"/>
                <w:szCs w:val="20"/>
                <w:lang w:eastAsia="en-AU"/>
              </w:rPr>
              <w:t xml:space="preserve"> role of the </w:t>
            </w:r>
            <w:r w:rsidRPr="00853D01">
              <w:rPr>
                <w:rFonts w:ascii="Arial" w:hAnsi="Arial" w:eastAsia="Times New Roman"/>
                <w:color w:val="191919"/>
                <w:kern w:val="0"/>
                <w:sz w:val="20"/>
                <w:szCs w:val="20"/>
                <w:lang w:eastAsia="en-AU"/>
              </w:rPr>
              <w:t xml:space="preserve">CEO includes:  </w:t>
            </w:r>
          </w:p>
          <w:p w:rsidRPr="00853D01" w:rsidR="00B6228F" w:rsidP="00A30300" w:rsidRDefault="00B6228F" w14:paraId="36104D60" w14:textId="75B4B6B3">
            <w:pPr>
              <w:pStyle w:val="ListParagraph"/>
              <w:numPr>
                <w:ilvl w:val="0"/>
                <w:numId w:val="36"/>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sidR="1F1092FE">
              <w:rPr>
                <w:rFonts w:ascii="Arial" w:hAnsi="Arial" w:eastAsia="Times New Roman"/>
                <w:color w:val="191919"/>
                <w:kern w:val="0"/>
                <w:sz w:val="20"/>
                <w:szCs w:val="20"/>
                <w:lang w:eastAsia="en-AU"/>
              </w:rPr>
              <w:t xml:space="preserve">implementing the strategic </w:t>
            </w:r>
            <w:r w:rsidRPr="00853D01" w:rsidR="4F7E2EC3">
              <w:rPr>
                <w:rFonts w:ascii="Arial" w:hAnsi="Arial" w:eastAsia="Times New Roman"/>
                <w:color w:val="191919"/>
                <w:kern w:val="0"/>
                <w:sz w:val="20"/>
                <w:szCs w:val="20"/>
                <w:lang w:eastAsia="en-AU"/>
              </w:rPr>
              <w:t>plan</w:t>
            </w:r>
            <w:r w:rsidRPr="00853D01" w:rsidR="1F1092FE">
              <w:rPr>
                <w:rFonts w:ascii="Arial" w:hAnsi="Arial" w:eastAsia="Times New Roman"/>
                <w:color w:val="191919"/>
                <w:kern w:val="0"/>
                <w:sz w:val="20"/>
                <w:szCs w:val="20"/>
                <w:lang w:eastAsia="en-AU"/>
              </w:rPr>
              <w:t xml:space="preserve"> </w:t>
            </w:r>
          </w:p>
          <w:p w:rsidRPr="00853D01" w:rsidR="00B6228F" w:rsidP="00A30300" w:rsidRDefault="00B6228F" w14:paraId="2A7536B1" w14:textId="7DD8DBF1">
            <w:pPr>
              <w:pStyle w:val="ListParagraph"/>
              <w:numPr>
                <w:ilvl w:val="0"/>
                <w:numId w:val="36"/>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sidR="1F1092FE">
              <w:rPr>
                <w:rFonts w:ascii="Arial" w:hAnsi="Arial" w:eastAsia="Times New Roman"/>
                <w:color w:val="191919"/>
                <w:kern w:val="0"/>
                <w:sz w:val="20"/>
                <w:szCs w:val="20"/>
                <w:lang w:eastAsia="en-AU"/>
              </w:rPr>
              <w:t xml:space="preserve">managing the </w:t>
            </w:r>
            <w:r w:rsidRPr="00853D01" w:rsidR="4F7E2EC3">
              <w:rPr>
                <w:rFonts w:ascii="Arial" w:hAnsi="Arial" w:eastAsia="Times New Roman"/>
                <w:color w:val="191919"/>
                <w:kern w:val="0"/>
                <w:sz w:val="20"/>
                <w:szCs w:val="20"/>
                <w:lang w:eastAsia="en-AU"/>
              </w:rPr>
              <w:t>office</w:t>
            </w:r>
          </w:p>
          <w:p w:rsidRPr="00853D01" w:rsidR="00B6228F" w:rsidP="00A30300" w:rsidRDefault="00B6228F" w14:paraId="6DBFDD78" w14:textId="1198F897">
            <w:pPr>
              <w:pStyle w:val="ListParagraph"/>
              <w:numPr>
                <w:ilvl w:val="0"/>
                <w:numId w:val="36"/>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sidR="1F1092FE">
              <w:rPr>
                <w:rFonts w:ascii="Arial" w:hAnsi="Arial" w:eastAsia="Times New Roman"/>
                <w:color w:val="191919"/>
                <w:kern w:val="0"/>
                <w:sz w:val="20"/>
                <w:szCs w:val="20"/>
                <w:lang w:eastAsia="en-AU"/>
              </w:rPr>
              <w:t xml:space="preserve">day to day management and administration of the </w:t>
            </w:r>
            <w:r w:rsidRPr="00853D01" w:rsidR="4F7E2EC3">
              <w:rPr>
                <w:rFonts w:ascii="Arial" w:hAnsi="Arial" w:eastAsia="Times New Roman"/>
                <w:color w:val="191919"/>
                <w:kern w:val="0"/>
                <w:sz w:val="20"/>
                <w:szCs w:val="20"/>
                <w:lang w:eastAsia="en-AU"/>
              </w:rPr>
              <w:t>organisation</w:t>
            </w:r>
            <w:r w:rsidRPr="00853D01" w:rsidR="1F1092FE">
              <w:rPr>
                <w:rFonts w:ascii="Arial" w:hAnsi="Arial" w:eastAsia="Times New Roman"/>
                <w:color w:val="191919"/>
                <w:kern w:val="0"/>
                <w:sz w:val="20"/>
                <w:szCs w:val="20"/>
                <w:lang w:eastAsia="en-AU"/>
              </w:rPr>
              <w:t xml:space="preserve"> </w:t>
            </w:r>
          </w:p>
          <w:p w:rsidRPr="00853D01" w:rsidR="00B6228F" w:rsidP="00A30300" w:rsidRDefault="00B6228F" w14:paraId="74A03522" w14:textId="7C82F718">
            <w:pPr>
              <w:pStyle w:val="ListParagraph"/>
              <w:numPr>
                <w:ilvl w:val="0"/>
                <w:numId w:val="36"/>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sidR="1F1092FE">
              <w:rPr>
                <w:rFonts w:ascii="Arial" w:hAnsi="Arial" w:eastAsia="Times New Roman"/>
                <w:color w:val="191919"/>
                <w:kern w:val="0"/>
                <w:sz w:val="20"/>
                <w:szCs w:val="20"/>
                <w:lang w:eastAsia="en-AU"/>
              </w:rPr>
              <w:t xml:space="preserve">employment and human resources </w:t>
            </w:r>
            <w:r w:rsidRPr="00853D01" w:rsidR="4F7E2EC3">
              <w:rPr>
                <w:rFonts w:ascii="Arial" w:hAnsi="Arial" w:eastAsia="Times New Roman"/>
                <w:color w:val="191919"/>
                <w:kern w:val="0"/>
                <w:sz w:val="20"/>
                <w:szCs w:val="20"/>
                <w:lang w:eastAsia="en-AU"/>
              </w:rPr>
              <w:t xml:space="preserve">matters</w:t>
            </w:r>
          </w:p>
          <w:p w:rsidRPr="00853D01" w:rsidR="00B6228F" w:rsidP="00A30300" w:rsidRDefault="00B6228F" w14:paraId="412352F6" w14:textId="7A0F5E0A">
            <w:pPr>
              <w:pStyle w:val="ListParagraph"/>
              <w:numPr>
                <w:ilvl w:val="0"/>
                <w:numId w:val="36"/>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sidR="1F1092FE">
              <w:rPr>
                <w:rFonts w:ascii="Arial" w:hAnsi="Arial" w:eastAsia="Times New Roman"/>
                <w:color w:val="191919"/>
                <w:kern w:val="0"/>
                <w:sz w:val="20"/>
                <w:szCs w:val="20"/>
                <w:lang w:eastAsia="en-AU"/>
              </w:rPr>
              <w:t xml:space="preserve">preparation of and </w:t>
            </w:r>
            <w:r w:rsidRPr="00853D01" w:rsidR="1F1092FE">
              <w:rPr>
                <w:rFonts w:ascii="Arial" w:hAnsi="Arial" w:eastAsia="Times New Roman"/>
                <w:color w:val="191919"/>
                <w:kern w:val="0"/>
                <w:sz w:val="20"/>
                <w:szCs w:val="20"/>
                <w:lang w:eastAsia="en-AU"/>
              </w:rPr>
              <w:t xml:space="preserve">financial management</w:t>
            </w:r>
            <w:r w:rsidRPr="00853D01" w:rsidR="1F1092FE">
              <w:rPr>
                <w:rFonts w:ascii="Arial" w:hAnsi="Arial" w:eastAsia="Times New Roman"/>
                <w:color w:val="191919"/>
                <w:kern w:val="0"/>
                <w:sz w:val="20"/>
                <w:szCs w:val="20"/>
                <w:lang w:eastAsia="en-AU"/>
              </w:rPr>
              <w:t xml:space="preserve"> through the approved </w:t>
            </w:r>
            <w:r w:rsidRPr="00853D01" w:rsidR="4F7E2EC3">
              <w:rPr>
                <w:rFonts w:ascii="Arial" w:hAnsi="Arial" w:eastAsia="Times New Roman"/>
                <w:color w:val="191919"/>
                <w:kern w:val="0"/>
                <w:sz w:val="20"/>
                <w:szCs w:val="20"/>
                <w:lang w:eastAsia="en-AU"/>
              </w:rPr>
              <w:t>budget</w:t>
            </w:r>
            <w:r w:rsidRPr="00853D01" w:rsidR="1F1092FE">
              <w:rPr>
                <w:rFonts w:ascii="Arial" w:hAnsi="Arial" w:eastAsia="Times New Roman"/>
                <w:color w:val="191919"/>
                <w:kern w:val="0"/>
                <w:sz w:val="20"/>
                <w:szCs w:val="20"/>
                <w:lang w:eastAsia="en-AU"/>
              </w:rPr>
              <w:t xml:space="preserve"> </w:t>
            </w:r>
          </w:p>
          <w:p w:rsidRPr="00853D01" w:rsidR="00B6228F" w:rsidP="00A30300" w:rsidRDefault="00B6228F" w14:paraId="42742CDC" w14:textId="6F96D882">
            <w:pPr>
              <w:pStyle w:val="ListParagraph"/>
              <w:numPr>
                <w:ilvl w:val="0"/>
                <w:numId w:val="36"/>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sidR="1F1092FE">
              <w:rPr>
                <w:rFonts w:ascii="Arial" w:hAnsi="Arial" w:eastAsia="Times New Roman"/>
                <w:color w:val="191919"/>
                <w:kern w:val="0"/>
                <w:sz w:val="20"/>
                <w:szCs w:val="20"/>
                <w:lang w:eastAsia="en-AU"/>
              </w:rPr>
              <w:t>business development</w:t>
            </w:r>
            <w:r w:rsidRPr="00853D01" w:rsidR="2B177E8B">
              <w:rPr>
                <w:rFonts w:ascii="Arial" w:hAnsi="Arial" w:eastAsia="Times New Roman"/>
                <w:color w:val="191919"/>
                <w:kern w:val="0"/>
                <w:sz w:val="20"/>
                <w:szCs w:val="20"/>
                <w:lang w:eastAsia="en-AU"/>
              </w:rPr>
              <w:t xml:space="preserve">, </w:t>
            </w:r>
            <w:r w:rsidRPr="00853D01" w:rsidR="1F1092FE">
              <w:rPr>
                <w:rFonts w:ascii="Arial" w:hAnsi="Arial" w:eastAsia="Times New Roman"/>
                <w:color w:val="191919"/>
                <w:kern w:val="0"/>
                <w:sz w:val="20"/>
                <w:szCs w:val="20"/>
                <w:lang w:eastAsia="en-AU"/>
              </w:rPr>
              <w:t xml:space="preserve">development</w:t>
            </w:r>
            <w:r w:rsidRPr="00853D01" w:rsidR="1F1092FE">
              <w:rPr>
                <w:rFonts w:ascii="Arial" w:hAnsi="Arial" w:eastAsia="Times New Roman"/>
                <w:color w:val="191919"/>
                <w:kern w:val="0"/>
                <w:sz w:val="20"/>
                <w:szCs w:val="20"/>
                <w:lang w:eastAsia="en-AU"/>
              </w:rPr>
              <w:t xml:space="preserve"> and implementation of the business </w:t>
            </w:r>
            <w:r w:rsidRPr="00853D01" w:rsidR="4F7E2EC3">
              <w:rPr>
                <w:rFonts w:ascii="Arial" w:hAnsi="Arial" w:eastAsia="Times New Roman"/>
                <w:color w:val="191919"/>
                <w:kern w:val="0"/>
                <w:sz w:val="20"/>
                <w:szCs w:val="20"/>
                <w:lang w:eastAsia="en-AU"/>
              </w:rPr>
              <w:t>plan</w:t>
            </w:r>
            <w:r w:rsidRPr="00853D01" w:rsidR="1F1092FE">
              <w:rPr>
                <w:rFonts w:ascii="Arial" w:hAnsi="Arial" w:eastAsia="Times New Roman"/>
                <w:color w:val="191919"/>
                <w:kern w:val="0"/>
                <w:sz w:val="20"/>
                <w:szCs w:val="20"/>
                <w:lang w:eastAsia="en-AU"/>
              </w:rPr>
              <w:t xml:space="preserve"> </w:t>
            </w:r>
          </w:p>
          <w:p w:rsidRPr="00853D01" w:rsidR="00B6228F" w:rsidP="00A30300" w:rsidRDefault="00B6228F" w14:paraId="7DE9C36B" w14:textId="40AD3104">
            <w:pPr>
              <w:pStyle w:val="ListParagraph"/>
              <w:numPr>
                <w:ilvl w:val="0"/>
                <w:numId w:val="36"/>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 xml:space="preserve">Government and other stakeholder relations; and </w:t>
            </w:r>
          </w:p>
          <w:p w:rsidRPr="00853D01" w:rsidR="00B6228F" w:rsidP="00A30300" w:rsidRDefault="00B6228F" w14:paraId="0BFAEC5D" w14:textId="34DFFF26">
            <w:pPr>
              <w:pStyle w:val="ListParagraph"/>
              <w:numPr>
                <w:ilvl w:val="0"/>
                <w:numId w:val="36"/>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sidR="1F1092FE">
              <w:rPr>
                <w:rFonts w:ascii="Arial" w:hAnsi="Arial" w:eastAsia="Times New Roman"/>
                <w:color w:val="191919"/>
                <w:kern w:val="0"/>
                <w:sz w:val="20"/>
                <w:szCs w:val="20"/>
                <w:lang w:eastAsia="en-AU"/>
              </w:rPr>
              <w:t xml:space="preserve">spokesperson for the organisation</w:t>
            </w:r>
            <w:r w:rsidRPr="00853D01" w:rsidR="4DAB1B4B">
              <w:rPr>
                <w:rFonts w:ascii="Arial" w:hAnsi="Arial" w:eastAsia="Times New Roman"/>
                <w:color w:val="191919"/>
                <w:kern w:val="0"/>
                <w:sz w:val="20"/>
                <w:szCs w:val="20"/>
                <w:lang w:eastAsia="en-AU"/>
              </w:rPr>
              <w:t xml:space="preserve">,</w:t>
            </w:r>
            <w:r w:rsidRPr="667C8D50" w:rsidR="4DAB1B4B">
              <w:rPr>
                <w:rFonts w:ascii="Arial" w:hAnsi="Arial" w:eastAsia="Times New Roman"/>
                <w:color w:val="191919"/>
                <w:sz w:val="20"/>
                <w:szCs w:val="20"/>
                <w:lang w:eastAsia="en-AU"/>
              </w:rPr>
              <w:t xml:space="preserve"> in conjunction with the chair</w:t>
            </w:r>
            <w:r w:rsidRPr="00853D01" w:rsidR="1F1092FE">
              <w:rPr>
                <w:rFonts w:ascii="Arial" w:hAnsi="Arial" w:eastAsia="Times New Roman"/>
                <w:color w:val="191919"/>
                <w:kern w:val="0"/>
                <w:sz w:val="20"/>
                <w:szCs w:val="20"/>
                <w:lang w:eastAsia="en-AU"/>
              </w:rPr>
              <w:t xml:space="preserve">. </w:t>
            </w:r>
          </w:p>
          <w:p w:rsidRPr="00853D01" w:rsidR="00B6228F" w:rsidP="00476DC8" w:rsidRDefault="00B6228F" w14:paraId="278838BC" w14:textId="77777777">
            <w:pPr>
              <w:suppressAutoHyphens w:val="0"/>
              <w:autoSpaceDN/>
              <w:spacing w:before="120" w:after="120" w:line="240" w:lineRule="auto"/>
              <w:ind w:left="415"/>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d.</w:t>
            </w:r>
            <w:r w:rsidRPr="00853D01">
              <w:rPr>
                <w:rFonts w:ascii="Arial" w:hAnsi="Arial" w:eastAsia="Times New Roman"/>
                <w:color w:val="191919"/>
                <w:kern w:val="0"/>
                <w:sz w:val="20"/>
                <w:szCs w:val="20"/>
                <w:lang w:eastAsia="en-AU"/>
              </w:rPr>
              <w:tab/>
            </w:r>
            <w:r w:rsidRPr="00853D01">
              <w:rPr>
                <w:rFonts w:ascii="Arial" w:hAnsi="Arial" w:eastAsia="Times New Roman"/>
                <w:color w:val="191919"/>
                <w:kern w:val="0"/>
                <w:sz w:val="20"/>
                <w:szCs w:val="20"/>
                <w:lang w:eastAsia="en-AU"/>
              </w:rPr>
              <w:t xml:space="preserve">The CEO will prepare all board papers and will provide monthly reports (or more often where the Board directs) which include:  </w:t>
            </w:r>
          </w:p>
          <w:p w:rsidRPr="00853D01" w:rsidR="00B6228F" w:rsidP="00A30300" w:rsidRDefault="00B6228F" w14:paraId="2FF53F1E" w14:textId="14B22211">
            <w:pPr>
              <w:pStyle w:val="ListParagraph"/>
              <w:numPr>
                <w:ilvl w:val="0"/>
                <w:numId w:val="38"/>
              </w:numPr>
              <w:suppressAutoHyphens w:val="0"/>
              <w:autoSpaceDN/>
              <w:spacing w:before="120" w:after="120" w:line="240" w:lineRule="auto"/>
              <w:ind w:firstLine="687"/>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 xml:space="preserve">accurate financial statements, that comprise: </w:t>
            </w:r>
          </w:p>
          <w:p w:rsidRPr="00853D01" w:rsidR="00B6228F" w:rsidP="00A30300" w:rsidRDefault="00B6228F" w14:paraId="6E832BED" w14:textId="2BDFC5D7">
            <w:pPr>
              <w:pStyle w:val="ListParagraph"/>
              <w:numPr>
                <w:ilvl w:val="2"/>
                <w:numId w:val="37"/>
              </w:numPr>
              <w:suppressAutoHyphens w:val="0"/>
              <w:autoSpaceDN/>
              <w:spacing w:before="120" w:after="120" w:line="240" w:lineRule="auto"/>
              <w:ind w:left="2683" w:hanging="426"/>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 xml:space="preserve">profit and loss </w:t>
            </w:r>
            <w:r w:rsidRPr="00853D01" w:rsidR="00A30300">
              <w:rPr>
                <w:rFonts w:ascii="Arial" w:hAnsi="Arial" w:eastAsia="Times New Roman"/>
                <w:color w:val="191919"/>
                <w:kern w:val="0"/>
                <w:sz w:val="20"/>
                <w:szCs w:val="20"/>
                <w:lang w:eastAsia="en-AU"/>
              </w:rPr>
              <w:t>statement.</w:t>
            </w:r>
            <w:r w:rsidRPr="00853D01">
              <w:rPr>
                <w:rFonts w:ascii="Arial" w:hAnsi="Arial" w:eastAsia="Times New Roman"/>
                <w:color w:val="191919"/>
                <w:kern w:val="0"/>
                <w:sz w:val="20"/>
                <w:szCs w:val="20"/>
                <w:lang w:eastAsia="en-AU"/>
              </w:rPr>
              <w:t xml:space="preserve"> </w:t>
            </w:r>
          </w:p>
          <w:p w:rsidRPr="00853D01" w:rsidR="00B6228F" w:rsidP="00A30300" w:rsidRDefault="00B6228F" w14:paraId="39390E9F" w14:textId="49B53811">
            <w:pPr>
              <w:pStyle w:val="ListParagraph"/>
              <w:numPr>
                <w:ilvl w:val="2"/>
                <w:numId w:val="37"/>
              </w:numPr>
              <w:suppressAutoHyphens w:val="0"/>
              <w:autoSpaceDN/>
              <w:spacing w:before="120" w:after="120" w:line="240" w:lineRule="auto"/>
              <w:ind w:left="2683" w:hanging="426"/>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 xml:space="preserve">balance </w:t>
            </w:r>
            <w:r w:rsidRPr="00853D01" w:rsidR="00A30300">
              <w:rPr>
                <w:rFonts w:ascii="Arial" w:hAnsi="Arial" w:eastAsia="Times New Roman"/>
                <w:color w:val="191919"/>
                <w:kern w:val="0"/>
                <w:sz w:val="20"/>
                <w:szCs w:val="20"/>
                <w:lang w:eastAsia="en-AU"/>
              </w:rPr>
              <w:t>sheet.</w:t>
            </w:r>
            <w:r w:rsidRPr="00853D01">
              <w:rPr>
                <w:rFonts w:ascii="Arial" w:hAnsi="Arial" w:eastAsia="Times New Roman"/>
                <w:color w:val="191919"/>
                <w:kern w:val="0"/>
                <w:sz w:val="20"/>
                <w:szCs w:val="20"/>
                <w:lang w:eastAsia="en-AU"/>
              </w:rPr>
              <w:t xml:space="preserve">  </w:t>
            </w:r>
          </w:p>
          <w:p w:rsidRPr="00853D01" w:rsidR="00B6228F" w:rsidP="00A30300" w:rsidRDefault="00B6228F" w14:paraId="5CF2B669" w14:textId="282E6ADD">
            <w:pPr>
              <w:pStyle w:val="ListParagraph"/>
              <w:numPr>
                <w:ilvl w:val="0"/>
                <w:numId w:val="37"/>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 xml:space="preserve">cash flow </w:t>
            </w:r>
            <w:r w:rsidRPr="00853D01" w:rsidR="00A30300">
              <w:rPr>
                <w:rFonts w:ascii="Arial" w:hAnsi="Arial" w:eastAsia="Times New Roman"/>
                <w:color w:val="191919"/>
                <w:kern w:val="0"/>
                <w:sz w:val="20"/>
                <w:szCs w:val="20"/>
                <w:lang w:eastAsia="en-AU"/>
              </w:rPr>
              <w:t>statement.</w:t>
            </w:r>
            <w:r w:rsidRPr="00853D01">
              <w:rPr>
                <w:rFonts w:ascii="Arial" w:hAnsi="Arial" w:eastAsia="Times New Roman"/>
                <w:color w:val="191919"/>
                <w:kern w:val="0"/>
                <w:sz w:val="20"/>
                <w:szCs w:val="20"/>
                <w:lang w:eastAsia="en-AU"/>
              </w:rPr>
              <w:t xml:space="preserve"> </w:t>
            </w:r>
          </w:p>
          <w:p w:rsidRPr="00853D01" w:rsidR="00B6228F" w:rsidP="00A30300" w:rsidRDefault="00B6228F" w14:paraId="664CD360" w14:textId="30A1B954">
            <w:pPr>
              <w:pStyle w:val="ListParagraph"/>
              <w:numPr>
                <w:ilvl w:val="0"/>
                <w:numId w:val="37"/>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 xml:space="preserve">written report regarding material variances from </w:t>
            </w:r>
            <w:r w:rsidRPr="00853D01" w:rsidR="00A30300">
              <w:rPr>
                <w:rFonts w:ascii="Arial" w:hAnsi="Arial" w:eastAsia="Times New Roman"/>
                <w:color w:val="191919"/>
                <w:kern w:val="0"/>
                <w:sz w:val="20"/>
                <w:szCs w:val="20"/>
                <w:lang w:eastAsia="en-AU"/>
              </w:rPr>
              <w:t>budget.</w:t>
            </w:r>
            <w:r w:rsidRPr="00853D01">
              <w:rPr>
                <w:rFonts w:ascii="Arial" w:hAnsi="Arial" w:eastAsia="Times New Roman"/>
                <w:color w:val="191919"/>
                <w:kern w:val="0"/>
                <w:sz w:val="20"/>
                <w:szCs w:val="20"/>
                <w:lang w:eastAsia="en-AU"/>
              </w:rPr>
              <w:t xml:space="preserve"> </w:t>
            </w:r>
          </w:p>
          <w:p w:rsidRPr="00853D01" w:rsidR="00B6228F" w:rsidP="00A30300" w:rsidRDefault="00B6228F" w14:paraId="2C560608" w14:textId="5E02CD89">
            <w:pPr>
              <w:pStyle w:val="ListParagraph"/>
              <w:numPr>
                <w:ilvl w:val="0"/>
                <w:numId w:val="37"/>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 xml:space="preserve">budget versus actual report on a month and year-to-date basis as well as identifying the </w:t>
            </w:r>
            <w:r w:rsidRPr="00853D01" w:rsidR="00A30300">
              <w:rPr>
                <w:rFonts w:ascii="Arial" w:hAnsi="Arial" w:eastAsia="Times New Roman"/>
                <w:color w:val="191919"/>
                <w:kern w:val="0"/>
                <w:sz w:val="20"/>
                <w:szCs w:val="20"/>
                <w:lang w:eastAsia="en-AU"/>
              </w:rPr>
              <w:t>full year</w:t>
            </w:r>
            <w:r w:rsidRPr="00853D01">
              <w:rPr>
                <w:rFonts w:ascii="Arial" w:hAnsi="Arial" w:eastAsia="Times New Roman"/>
                <w:color w:val="191919"/>
                <w:kern w:val="0"/>
                <w:sz w:val="20"/>
                <w:szCs w:val="20"/>
                <w:lang w:eastAsia="en-AU"/>
              </w:rPr>
              <w:t xml:space="preserve"> </w:t>
            </w:r>
            <w:r w:rsidRPr="00853D01" w:rsidR="00CB59AF">
              <w:rPr>
                <w:rFonts w:ascii="Arial" w:hAnsi="Arial" w:eastAsia="Times New Roman"/>
                <w:color w:val="191919"/>
                <w:kern w:val="0"/>
                <w:sz w:val="20"/>
                <w:szCs w:val="20"/>
                <w:lang w:eastAsia="en-AU"/>
              </w:rPr>
              <w:t>budget.</w:t>
            </w:r>
            <w:r w:rsidRPr="00853D01">
              <w:rPr>
                <w:rFonts w:ascii="Arial" w:hAnsi="Arial" w:eastAsia="Times New Roman"/>
                <w:color w:val="191919"/>
                <w:kern w:val="0"/>
                <w:sz w:val="20"/>
                <w:szCs w:val="20"/>
                <w:lang w:eastAsia="en-AU"/>
              </w:rPr>
              <w:t xml:space="preserve">  </w:t>
            </w:r>
          </w:p>
          <w:p w:rsidRPr="00853D01" w:rsidR="00B6228F" w:rsidP="00A30300" w:rsidRDefault="00B6228F" w14:paraId="7B3239EB" w14:textId="59B79409">
            <w:pPr>
              <w:pStyle w:val="ListParagraph"/>
              <w:numPr>
                <w:ilvl w:val="0"/>
                <w:numId w:val="37"/>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 xml:space="preserve">listing of all major outstanding debtors and </w:t>
            </w:r>
            <w:r w:rsidRPr="00853D01" w:rsidR="00A30300">
              <w:rPr>
                <w:rFonts w:ascii="Arial" w:hAnsi="Arial" w:eastAsia="Times New Roman"/>
                <w:color w:val="191919"/>
                <w:kern w:val="0"/>
                <w:sz w:val="20"/>
                <w:szCs w:val="20"/>
                <w:lang w:eastAsia="en-AU"/>
              </w:rPr>
              <w:t>creditors.</w:t>
            </w:r>
            <w:r w:rsidRPr="00853D01">
              <w:rPr>
                <w:rFonts w:ascii="Arial" w:hAnsi="Arial" w:eastAsia="Times New Roman"/>
                <w:color w:val="191919"/>
                <w:kern w:val="0"/>
                <w:sz w:val="20"/>
                <w:szCs w:val="20"/>
                <w:lang w:eastAsia="en-AU"/>
              </w:rPr>
              <w:t xml:space="preserve"> </w:t>
            </w:r>
          </w:p>
          <w:p w:rsidRPr="00853D01" w:rsidR="00B6228F" w:rsidP="00A30300" w:rsidRDefault="00B6228F" w14:paraId="50E4E47B" w14:textId="7FD4B3E3">
            <w:pPr>
              <w:pStyle w:val="ListParagraph"/>
              <w:numPr>
                <w:ilvl w:val="0"/>
                <w:numId w:val="37"/>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 xml:space="preserve">bank reconciliation (including bank account evidence; and </w:t>
            </w:r>
          </w:p>
          <w:p w:rsidRPr="00853D01" w:rsidR="00EC27B4" w:rsidP="00A30300" w:rsidRDefault="00EC27B4" w14:paraId="55E43A2A" w14:textId="212DEDDA">
            <w:pPr>
              <w:pStyle w:val="ListParagraph"/>
              <w:numPr>
                <w:ilvl w:val="0"/>
                <w:numId w:val="37"/>
              </w:numPr>
              <w:suppressAutoHyphens w:val="0"/>
              <w:autoSpaceDN/>
              <w:spacing w:before="120" w:after="120" w:line="240" w:lineRule="auto"/>
              <w:textAlignment w:val="baseline"/>
              <w:rPr>
                <w:rFonts w:ascii="Arial" w:hAnsi="Arial" w:eastAsia="Times New Roman"/>
                <w:color w:val="191919"/>
                <w:kern w:val="0"/>
                <w:sz w:val="20"/>
                <w:szCs w:val="20"/>
                <w:lang w:eastAsia="en-AU"/>
              </w:rPr>
            </w:pPr>
            <w:r w:rsidRPr="00853D01">
              <w:rPr>
                <w:rFonts w:ascii="Arial" w:hAnsi="Arial" w:eastAsia="Times New Roman"/>
                <w:color w:val="191919"/>
                <w:kern w:val="0"/>
                <w:sz w:val="20"/>
                <w:szCs w:val="20"/>
                <w:lang w:eastAsia="en-AU"/>
              </w:rPr>
              <w:t>performance reporting against the organisation’s strategic objectives.</w:t>
            </w:r>
          </w:p>
          <w:p w:rsidRPr="00EC27B4" w:rsidR="007B0520" w:rsidP="00476DC8" w:rsidRDefault="007B0520" w14:paraId="5E3D1260" w14:textId="0EF8B7EF">
            <w:pPr>
              <w:suppressAutoHyphens w:val="0"/>
              <w:autoSpaceDN/>
              <w:spacing w:before="120" w:after="120" w:line="240" w:lineRule="auto"/>
              <w:ind w:left="1483"/>
              <w:textAlignment w:val="baseline"/>
              <w:rPr>
                <w:rFonts w:ascii="Times New Roman" w:hAnsi="Times New Roman" w:eastAsia="Times New Roman" w:cs="Times New Roman"/>
                <w:kern w:val="0"/>
                <w:sz w:val="24"/>
                <w:szCs w:val="24"/>
                <w:highlight w:val="yellow"/>
                <w:lang w:eastAsia="en-AU"/>
              </w:rPr>
            </w:pPr>
          </w:p>
        </w:tc>
      </w:tr>
      <w:tr w:rsidRPr="00853D01" w:rsidR="007B0520" w:rsidTr="1EDBF378" w14:paraId="10F73DCA" w14:textId="77777777">
        <w:tblPrEx>
          <w:tblBorders>
            <w:top w:val="none" w:color="auto" w:sz="0" w:space="0"/>
            <w:left w:val="none" w:color="auto" w:sz="0" w:space="0"/>
            <w:bottom w:val="none" w:color="auto" w:sz="0" w:space="0"/>
            <w:right w:val="none" w:color="auto" w:sz="0" w:space="0"/>
          </w:tblBorders>
          <w:tblCellMar>
            <w:left w:w="108" w:type="dxa"/>
            <w:right w:w="108" w:type="dxa"/>
          </w:tblCellMar>
          <w:tblLook w:val="06A0" w:firstRow="1" w:lastRow="0" w:firstColumn="1" w:lastColumn="0" w:noHBand="1" w:noVBand="1"/>
        </w:tblPrEx>
        <w:trPr>
          <w:trHeight w:val="300"/>
        </w:trPr>
        <w:tc>
          <w:tcPr>
            <w:tcW w:w="22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853D01" w:rsidR="007B0520" w:rsidP="00476DC8" w:rsidRDefault="00EC27B4" w14:paraId="01BF05D2" w14:textId="70585A5A">
            <w:pPr>
              <w:tabs>
                <w:tab w:val="left" w:pos="2264"/>
              </w:tabs>
              <w:spacing w:before="120" w:after="120" w:line="240" w:lineRule="auto"/>
              <w:rPr>
                <w:sz w:val="20"/>
                <w:szCs w:val="20"/>
              </w:rPr>
            </w:pPr>
            <w:r w:rsidRPr="00853D01">
              <w:rPr>
                <w:rFonts w:ascii="Arial" w:hAnsi="Arial" w:eastAsia="Arial"/>
                <w:b/>
                <w:bCs/>
                <w:color w:val="191919"/>
                <w:sz w:val="20"/>
                <w:szCs w:val="20"/>
              </w:rPr>
              <w:t xml:space="preserve">CEO </w:t>
            </w:r>
            <w:r w:rsidRPr="00853D01" w:rsidR="00356C44">
              <w:rPr>
                <w:rFonts w:ascii="Arial" w:hAnsi="Arial" w:eastAsia="Arial"/>
                <w:b/>
                <w:bCs/>
                <w:color w:val="191919"/>
                <w:sz w:val="20"/>
                <w:szCs w:val="20"/>
              </w:rPr>
              <w:t xml:space="preserve">Limitations </w:t>
            </w:r>
          </w:p>
        </w:tc>
        <w:tc>
          <w:tcPr>
            <w:tcW w:w="7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853D01" w:rsidR="002B31FA" w:rsidP="00476DC8" w:rsidRDefault="002B31FA" w14:paraId="1E8F9E58" w14:textId="783C91DD">
            <w:pPr>
              <w:pStyle w:val="paragraph"/>
              <w:spacing w:before="120" w:after="120"/>
              <w:ind w:left="720" w:hanging="694"/>
              <w:rPr>
                <w:rFonts w:ascii="Arial" w:hAnsi="Arial" w:eastAsia="Arial" w:cs="Arial"/>
                <w:color w:val="191919"/>
                <w:sz w:val="20"/>
                <w:szCs w:val="20"/>
              </w:rPr>
            </w:pPr>
            <w:r w:rsidRPr="00853D01">
              <w:rPr>
                <w:rFonts w:ascii="Arial" w:hAnsi="Arial" w:eastAsia="Arial" w:cs="Arial"/>
                <w:color w:val="191919"/>
                <w:sz w:val="20"/>
                <w:szCs w:val="20"/>
              </w:rPr>
              <w:t>The primary responsibilities for the role of the CEO include:</w:t>
            </w:r>
          </w:p>
          <w:p w:rsidRPr="00853D01" w:rsidR="007B0520" w:rsidP="00A30300" w:rsidRDefault="007B0520" w14:paraId="45894BA4" w14:textId="282CAA9B">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Legal Power to Manage </w:t>
            </w:r>
            <w:r w:rsidRPr="00853D01">
              <w:rPr>
                <w:rFonts w:ascii="Arial" w:hAnsi="Arial" w:eastAsia="Arial" w:cs="Arial"/>
                <w:color w:val="5B9BD5" w:themeColor="accent5"/>
                <w:sz w:val="20"/>
                <w:szCs w:val="20"/>
              </w:rPr>
              <w:t> </w:t>
            </w:r>
          </w:p>
          <w:p w:rsidRPr="00853D01" w:rsidR="007B0520" w:rsidP="00476DC8" w:rsidRDefault="007B0520" w14:paraId="3F27B5B5" w14:textId="2B409871">
            <w:pPr>
              <w:pStyle w:val="paragraph"/>
              <w:spacing w:before="120" w:after="120"/>
              <w:rPr>
                <w:rFonts w:ascii="Arial" w:hAnsi="Arial" w:eastAsia="Arial" w:cs="Arial"/>
                <w:color w:val="191919"/>
                <w:sz w:val="20"/>
                <w:szCs w:val="20"/>
              </w:rPr>
            </w:pPr>
            <w:r w:rsidRPr="1EDBF378" w:rsidR="5A27DAF4">
              <w:rPr>
                <w:rFonts w:ascii="Arial" w:hAnsi="Arial" w:eastAsia="Arial" w:cs="Arial"/>
                <w:color w:val="191919"/>
                <w:sz w:val="20"/>
                <w:szCs w:val="20"/>
                <w:lang w:val="en-GB"/>
              </w:rPr>
              <w:t xml:space="preserve">Subject to the Constitution, the Act or any policy directive of the Board, the CEO has the broad power to perform all such things as appear necessary or are </w:t>
            </w:r>
            <w:r w:rsidRPr="1EDBF378" w:rsidR="5A27DAF4">
              <w:rPr>
                <w:rFonts w:ascii="Arial" w:hAnsi="Arial" w:eastAsia="Arial" w:cs="Arial"/>
                <w:color w:val="191919"/>
                <w:sz w:val="20"/>
                <w:szCs w:val="20"/>
                <w:lang w:val="en-GB"/>
              </w:rPr>
              <w:t>required</w:t>
            </w:r>
            <w:r w:rsidRPr="1EDBF378" w:rsidR="5A27DAF4">
              <w:rPr>
                <w:rFonts w:ascii="Arial" w:hAnsi="Arial" w:eastAsia="Arial" w:cs="Arial"/>
                <w:color w:val="191919"/>
                <w:sz w:val="20"/>
                <w:szCs w:val="20"/>
                <w:lang w:val="en-GB"/>
              </w:rPr>
              <w:t xml:space="preserve"> for the proper management and administration of the organisation. The CEO may exercise all powers of the organisation which </w:t>
            </w:r>
            <w:r w:rsidRPr="1EDBF378" w:rsidR="5A27DAF4">
              <w:rPr>
                <w:rFonts w:ascii="Arial" w:hAnsi="Arial" w:eastAsia="Arial" w:cs="Arial"/>
                <w:color w:val="191919"/>
                <w:sz w:val="20"/>
                <w:szCs w:val="20"/>
                <w:lang w:val="en-GB"/>
              </w:rPr>
              <w:t>are not required to</w:t>
            </w:r>
            <w:r w:rsidRPr="1EDBF378" w:rsidR="5A27DAF4">
              <w:rPr>
                <w:rFonts w:ascii="Arial" w:hAnsi="Arial" w:eastAsia="Arial" w:cs="Arial"/>
                <w:color w:val="191919"/>
                <w:sz w:val="20"/>
                <w:szCs w:val="20"/>
                <w:lang w:val="en-GB"/>
              </w:rPr>
              <w:t xml:space="preserve"> be exercised by the Board or by general meeting. The CEO must exercise </w:t>
            </w:r>
            <w:r w:rsidRPr="1EDBF378" w:rsidR="0E0C4728">
              <w:rPr>
                <w:rFonts w:ascii="Arial" w:hAnsi="Arial" w:eastAsia="Arial" w:cs="Arial"/>
                <w:color w:val="191919"/>
                <w:sz w:val="20"/>
                <w:szCs w:val="20"/>
                <w:lang w:val="en-GB"/>
              </w:rPr>
              <w:t>their</w:t>
            </w:r>
            <w:r w:rsidRPr="1EDBF378" w:rsidR="5A27DAF4">
              <w:rPr>
                <w:rFonts w:ascii="Arial" w:hAnsi="Arial" w:eastAsia="Arial" w:cs="Arial"/>
                <w:color w:val="191919"/>
                <w:sz w:val="20"/>
                <w:szCs w:val="20"/>
                <w:lang w:val="en-GB"/>
              </w:rPr>
              <w:t xml:space="preserve"> power to administer the sport </w:t>
            </w:r>
            <w:r w:rsidRPr="1EDBF378" w:rsidR="5A27DAF4">
              <w:rPr>
                <w:rFonts w:ascii="Arial" w:hAnsi="Arial" w:eastAsia="Arial" w:cs="Arial"/>
                <w:color w:val="191919"/>
                <w:sz w:val="20"/>
                <w:szCs w:val="20"/>
                <w:lang w:val="en-GB"/>
              </w:rPr>
              <w:t>in</w:t>
            </w:r>
            <w:r w:rsidRPr="1EDBF378" w:rsidR="61EA0672">
              <w:rPr>
                <w:rFonts w:ascii="Arial" w:hAnsi="Arial" w:eastAsia="Arial" w:cs="Arial"/>
                <w:color w:val="191919"/>
                <w:sz w:val="20"/>
                <w:szCs w:val="20"/>
                <w:lang w:val="en-GB"/>
              </w:rPr>
              <w:t xml:space="preserve"> </w:t>
            </w:r>
            <w:r w:rsidRPr="1EDBF378" w:rsidR="61EA0672">
              <w:rPr>
                <w:rFonts w:ascii="Arial" w:hAnsi="Arial" w:eastAsia="Arial" w:cs="Arial"/>
                <w:color w:val="191919"/>
                <w:sz w:val="20"/>
                <w:szCs w:val="20"/>
                <w:highlight w:val="yellow"/>
                <w:lang w:val="en-GB"/>
              </w:rPr>
              <w:t>&lt;</w:t>
            </w:r>
            <w:r w:rsidRPr="1EDBF378" w:rsidR="61EA0672">
              <w:rPr>
                <w:rFonts w:ascii="Arial" w:hAnsi="Arial" w:eastAsia="Arial" w:cs="Arial"/>
                <w:b w:val="0"/>
                <w:bCs w:val="0"/>
                <w:i w:val="0"/>
                <w:iCs w:val="0"/>
                <w:caps w:val="0"/>
                <w:smallCaps w:val="0"/>
                <w:noProof w:val="0"/>
                <w:color w:val="333333"/>
                <w:sz w:val="20"/>
                <w:szCs w:val="20"/>
                <w:highlight w:val="yellow"/>
                <w:lang w:val="en-GB"/>
              </w:rPr>
              <w:t xml:space="preserve">insert relevant </w:t>
            </w:r>
            <w:r w:rsidRPr="1EDBF378" w:rsidR="61EA0672">
              <w:rPr>
                <w:rFonts w:ascii="Arial" w:hAnsi="Arial" w:eastAsia="Arial" w:cs="Arial"/>
                <w:b w:val="0"/>
                <w:bCs w:val="0"/>
                <w:i w:val="0"/>
                <w:iCs w:val="0"/>
                <w:caps w:val="0"/>
                <w:smallCaps w:val="0"/>
                <w:noProof w:val="0"/>
                <w:color w:val="333333"/>
                <w:sz w:val="20"/>
                <w:szCs w:val="20"/>
                <w:highlight w:val="yellow"/>
                <w:lang w:val="en-GB"/>
              </w:rPr>
              <w:t>jurisdiction</w:t>
            </w:r>
            <w:r w:rsidRPr="1EDBF378" w:rsidR="61EA0672">
              <w:rPr>
                <w:rFonts w:ascii="Arial" w:hAnsi="Arial" w:eastAsia="Arial" w:cs="Arial"/>
                <w:b w:val="0"/>
                <w:bCs w:val="0"/>
                <w:i w:val="0"/>
                <w:iCs w:val="0"/>
                <w:caps w:val="0"/>
                <w:smallCaps w:val="0"/>
                <w:noProof w:val="0"/>
                <w:color w:val="333333"/>
                <w:sz w:val="20"/>
                <w:szCs w:val="20"/>
                <w:highlight w:val="yellow"/>
                <w:lang w:val="en-GB"/>
              </w:rPr>
              <w:t>&gt;</w:t>
            </w:r>
            <w:r w:rsidRPr="1EDBF378" w:rsidR="5A27DAF4">
              <w:rPr>
                <w:rFonts w:ascii="Arial" w:hAnsi="Arial" w:eastAsia="Arial" w:cs="Arial"/>
                <w:color w:val="191919"/>
                <w:sz w:val="20"/>
                <w:szCs w:val="20"/>
                <w:lang w:val="en-GB"/>
              </w:rPr>
              <w:t xml:space="preserve"> </w:t>
            </w:r>
            <w:r w:rsidRPr="1EDBF378" w:rsidR="5A27DAF4">
              <w:rPr>
                <w:rFonts w:ascii="Arial" w:hAnsi="Arial" w:eastAsia="Arial" w:cs="Arial"/>
                <w:color w:val="191919"/>
                <w:sz w:val="20"/>
                <w:szCs w:val="20"/>
                <w:lang w:val="en-GB"/>
              </w:rPr>
              <w:t xml:space="preserve">in </w:t>
            </w:r>
            <w:r w:rsidRPr="1EDBF378" w:rsidR="5A27DAF4">
              <w:rPr>
                <w:rFonts w:ascii="Arial" w:hAnsi="Arial" w:eastAsia="Arial" w:cs="Arial"/>
                <w:color w:val="191919"/>
                <w:sz w:val="20"/>
                <w:szCs w:val="20"/>
                <w:lang w:val="en-GB"/>
              </w:rPr>
              <w:t>accordance with</w:t>
            </w:r>
            <w:r w:rsidRPr="1EDBF378" w:rsidR="5A27DAF4">
              <w:rPr>
                <w:rFonts w:ascii="Arial" w:hAnsi="Arial" w:eastAsia="Arial" w:cs="Arial"/>
                <w:color w:val="191919"/>
                <w:sz w:val="20"/>
                <w:szCs w:val="20"/>
                <w:lang w:val="en-GB"/>
              </w:rPr>
              <w:t xml:space="preserve"> the rules and regulations of the sport, including its Constitution and Regulations. </w:t>
            </w:r>
          </w:p>
          <w:p w:rsidRPr="00853D01" w:rsidR="007B0520" w:rsidP="00476DC8" w:rsidRDefault="007B0520" w14:paraId="7172C681" w14:textId="77777777">
            <w:pPr>
              <w:pStyle w:val="paragraph"/>
              <w:spacing w:before="120" w:after="120"/>
              <w:rPr>
                <w:rFonts w:ascii="Arial" w:hAnsi="Arial" w:eastAsia="Arial" w:cs="Arial"/>
                <w:color w:val="191919"/>
                <w:sz w:val="20"/>
                <w:szCs w:val="20"/>
              </w:rPr>
            </w:pPr>
          </w:p>
          <w:p w:rsidRPr="00853D01" w:rsidR="007B0520" w:rsidP="00A30300" w:rsidRDefault="007B0520" w14:paraId="5B363654" w14:textId="77777777">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Unity of Control </w:t>
            </w:r>
            <w:r w:rsidRPr="00853D01">
              <w:rPr>
                <w:rFonts w:ascii="Arial" w:hAnsi="Arial" w:eastAsia="Arial" w:cs="Arial"/>
                <w:color w:val="5B9BD5" w:themeColor="accent5"/>
                <w:sz w:val="20"/>
                <w:szCs w:val="20"/>
              </w:rPr>
              <w:t> </w:t>
            </w:r>
          </w:p>
          <w:p w:rsidRPr="00853D01" w:rsidR="007B0520" w:rsidP="00476DC8" w:rsidRDefault="007B0520" w14:paraId="49CF0AE8"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Only decisions of the Board acting as a body under the Constitution are binding on the CEO. These decisions must not contravene or contradict any statutory or legal requirement under any Commonwealth or State legislation. </w:t>
            </w:r>
            <w:r w:rsidRPr="00853D01">
              <w:rPr>
                <w:rFonts w:ascii="Arial" w:hAnsi="Arial" w:eastAsia="Arial" w:cs="Arial"/>
                <w:color w:val="191919"/>
                <w:sz w:val="20"/>
                <w:szCs w:val="20"/>
              </w:rPr>
              <w:t> </w:t>
            </w:r>
          </w:p>
          <w:p w:rsidRPr="00853D01" w:rsidR="007B0520" w:rsidP="00476DC8" w:rsidRDefault="007B0520" w14:paraId="26E250AE" w14:textId="25571F9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Decisions or instructions of individual </w:t>
            </w:r>
            <w:r w:rsidR="0053697E">
              <w:rPr>
                <w:rFonts w:ascii="Arial" w:hAnsi="Arial" w:eastAsia="Arial" w:cs="Arial"/>
                <w:color w:val="191919"/>
                <w:sz w:val="20"/>
                <w:szCs w:val="20"/>
                <w:lang w:val="en-GB"/>
              </w:rPr>
              <w:t>d</w:t>
            </w:r>
            <w:r w:rsidRPr="00853D01">
              <w:rPr>
                <w:rFonts w:ascii="Arial" w:hAnsi="Arial" w:eastAsia="Arial" w:cs="Arial"/>
                <w:color w:val="191919"/>
                <w:sz w:val="20"/>
                <w:szCs w:val="20"/>
                <w:lang w:val="en-GB"/>
              </w:rPr>
              <w:t>irectors are not binding on the CEO unless the Board has specifically authorised the decisions or instructions in writing. </w:t>
            </w:r>
            <w:r w:rsidRPr="00853D01">
              <w:rPr>
                <w:rFonts w:ascii="Arial" w:hAnsi="Arial" w:eastAsia="Arial" w:cs="Arial"/>
                <w:color w:val="191919"/>
                <w:sz w:val="20"/>
                <w:szCs w:val="20"/>
              </w:rPr>
              <w:t> </w:t>
            </w:r>
          </w:p>
          <w:p w:rsidRPr="00853D01" w:rsidR="007B0520" w:rsidP="00476DC8" w:rsidRDefault="007B0520" w14:paraId="533DFA5A"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The CEO can refuse requests from individuals or Committees if the requests, in the CEO’s opinion, require a material amount of staff time or funds or where the request may be disruptive, mischievous, frivolous or not in the best interests of the organisation. </w:t>
            </w:r>
            <w:r w:rsidRPr="00853D01">
              <w:rPr>
                <w:rFonts w:ascii="Arial" w:hAnsi="Arial" w:eastAsia="Arial" w:cs="Arial"/>
                <w:color w:val="191919"/>
                <w:sz w:val="20"/>
                <w:szCs w:val="20"/>
              </w:rPr>
              <w:t> </w:t>
            </w:r>
          </w:p>
          <w:p w:rsidRPr="00853D01" w:rsidR="007B0520" w:rsidP="00476DC8" w:rsidRDefault="007B0520" w14:paraId="0BBA320E" w14:textId="77777777">
            <w:pPr>
              <w:pStyle w:val="paragraph"/>
              <w:spacing w:before="120" w:after="120"/>
              <w:rPr>
                <w:rFonts w:ascii="Arial" w:hAnsi="Arial" w:eastAsia="Arial" w:cs="Arial"/>
                <w:color w:val="191919"/>
                <w:sz w:val="20"/>
                <w:szCs w:val="20"/>
              </w:rPr>
            </w:pPr>
          </w:p>
          <w:p w:rsidRPr="00853D01" w:rsidR="007B0520" w:rsidP="00A30300" w:rsidRDefault="007B0520" w14:paraId="011EF105" w14:textId="77777777">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CEO Accountability </w:t>
            </w:r>
            <w:r w:rsidRPr="00853D01">
              <w:rPr>
                <w:rFonts w:ascii="Arial" w:hAnsi="Arial" w:eastAsia="Arial" w:cs="Arial"/>
                <w:color w:val="5B9BD5" w:themeColor="accent5"/>
                <w:sz w:val="20"/>
                <w:szCs w:val="20"/>
              </w:rPr>
              <w:t> </w:t>
            </w:r>
          </w:p>
          <w:p w:rsidRPr="00853D01" w:rsidR="007B0520" w:rsidP="00476DC8" w:rsidRDefault="007B0520" w14:paraId="1B110D8F"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The CEO has the authority and is accountable for the success of the organisation within the policies of the organisation and the direction of the Board and is charged with the efficient management of the organisation. </w:t>
            </w:r>
            <w:r w:rsidRPr="00853D01">
              <w:rPr>
                <w:rFonts w:ascii="Arial" w:hAnsi="Arial" w:eastAsia="Arial" w:cs="Arial"/>
                <w:color w:val="191919"/>
                <w:sz w:val="20"/>
                <w:szCs w:val="20"/>
              </w:rPr>
              <w:t> </w:t>
            </w:r>
          </w:p>
          <w:p w:rsidRPr="00853D01" w:rsidR="007B0520" w:rsidP="00476DC8" w:rsidRDefault="007B0520" w14:paraId="7841D806"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The Board or any Director must not give instructions to persons who report directly or indirectly to the CEO. The Board must not evaluate (formally or informally) any member of staff other than the CEO. </w:t>
            </w:r>
            <w:r w:rsidRPr="00853D01">
              <w:rPr>
                <w:rFonts w:ascii="Arial" w:hAnsi="Arial" w:eastAsia="Arial" w:cs="Arial"/>
                <w:color w:val="191919"/>
                <w:sz w:val="20"/>
                <w:szCs w:val="20"/>
              </w:rPr>
              <w:t> </w:t>
            </w:r>
          </w:p>
          <w:p w:rsidRPr="00853D01" w:rsidR="007B0520" w:rsidP="00476DC8" w:rsidRDefault="007B0520" w14:paraId="110968EA" w14:textId="77777777">
            <w:pPr>
              <w:pStyle w:val="paragraph"/>
              <w:spacing w:before="120" w:after="120"/>
              <w:rPr>
                <w:rFonts w:ascii="Arial" w:hAnsi="Arial" w:eastAsia="Arial" w:cs="Arial"/>
                <w:color w:val="191919"/>
                <w:sz w:val="20"/>
                <w:szCs w:val="20"/>
              </w:rPr>
            </w:pPr>
          </w:p>
          <w:p w:rsidRPr="00853D01" w:rsidR="007B0520" w:rsidP="00A30300" w:rsidRDefault="007B0520" w14:paraId="310A8524" w14:textId="77777777">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Delegation to the CEO </w:t>
            </w:r>
            <w:r w:rsidRPr="00853D01">
              <w:rPr>
                <w:rFonts w:ascii="Arial" w:hAnsi="Arial" w:eastAsia="Arial" w:cs="Arial"/>
                <w:color w:val="5B9BD5" w:themeColor="accent5"/>
                <w:sz w:val="20"/>
                <w:szCs w:val="20"/>
              </w:rPr>
              <w:t> </w:t>
            </w:r>
          </w:p>
          <w:p w:rsidRPr="00853D01" w:rsidR="007B0520" w:rsidP="00476DC8" w:rsidRDefault="007B0520" w14:paraId="7BA28F64" w14:textId="72018A05">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Responsibility for the </w:t>
            </w:r>
            <w:r w:rsidRPr="00853D01" w:rsidR="00A30300">
              <w:rPr>
                <w:rFonts w:ascii="Arial" w:hAnsi="Arial" w:eastAsia="Arial" w:cs="Arial"/>
                <w:color w:val="191919"/>
                <w:sz w:val="20"/>
                <w:szCs w:val="20"/>
                <w:lang w:val="en-GB"/>
              </w:rPr>
              <w:t>day-to-day</w:t>
            </w:r>
            <w:r w:rsidRPr="00853D01">
              <w:rPr>
                <w:rFonts w:ascii="Arial" w:hAnsi="Arial" w:eastAsia="Arial" w:cs="Arial"/>
                <w:color w:val="191919"/>
                <w:sz w:val="20"/>
                <w:szCs w:val="20"/>
                <w:lang w:val="en-GB"/>
              </w:rPr>
              <w:t xml:space="preserve"> operation and administration of the organisation is delegated by the Board to the CEO who in turn is accountable to the Board. These details are outlined in the contract between the CEO and the organisation. </w:t>
            </w:r>
            <w:r w:rsidRPr="00853D01">
              <w:rPr>
                <w:rFonts w:ascii="Arial" w:hAnsi="Arial" w:eastAsia="Arial" w:cs="Arial"/>
                <w:color w:val="191919"/>
                <w:sz w:val="20"/>
                <w:szCs w:val="20"/>
              </w:rPr>
              <w:t> </w:t>
            </w:r>
          </w:p>
          <w:p w:rsidRPr="00853D01" w:rsidR="007B0520" w:rsidP="00476DC8" w:rsidRDefault="007B0520" w14:paraId="60202639" w14:textId="49C7A932">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The Board will instruct the CEO through written policies that prescribe the end to be achieved and the situations to be avoided, allowing the CEO to use reasonable interpretation of these policies. </w:t>
            </w:r>
            <w:r w:rsidRPr="00853D01">
              <w:rPr>
                <w:rFonts w:ascii="Arial" w:hAnsi="Arial" w:eastAsia="Arial" w:cs="Arial"/>
                <w:color w:val="191919"/>
                <w:sz w:val="20"/>
                <w:szCs w:val="20"/>
              </w:rPr>
              <w:t> </w:t>
            </w:r>
          </w:p>
          <w:p w:rsidRPr="00853D01" w:rsidR="007B0520" w:rsidP="00476DC8" w:rsidRDefault="007B0520" w14:paraId="4C6751A4"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Provided that the CEO uses reasonable interpretation of written policies and the strategic plan, the CEO is authorised to establish further procedures, make all decision, take all actions, establish all practices and develop all activities. </w:t>
            </w:r>
            <w:r w:rsidRPr="00853D01">
              <w:rPr>
                <w:rFonts w:ascii="Arial" w:hAnsi="Arial" w:eastAsia="Arial" w:cs="Arial"/>
                <w:color w:val="191919"/>
                <w:sz w:val="20"/>
                <w:szCs w:val="20"/>
              </w:rPr>
              <w:t> </w:t>
            </w:r>
          </w:p>
          <w:p w:rsidRPr="00853D01" w:rsidR="007B0520" w:rsidP="00476DC8" w:rsidRDefault="007B0520" w14:paraId="32B3E0DD" w14:textId="77777777">
            <w:pPr>
              <w:pStyle w:val="paragraph"/>
              <w:spacing w:before="120" w:after="120"/>
              <w:rPr>
                <w:rFonts w:ascii="Arial" w:hAnsi="Arial" w:eastAsia="Arial" w:cs="Arial"/>
                <w:color w:val="191919"/>
                <w:sz w:val="20"/>
                <w:szCs w:val="20"/>
              </w:rPr>
            </w:pPr>
          </w:p>
          <w:p w:rsidRPr="00853D01" w:rsidR="007B0520" w:rsidP="00A30300" w:rsidRDefault="007B0520" w14:paraId="39C6416C" w14:textId="77777777">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Monitoring of Performance </w:t>
            </w:r>
            <w:r w:rsidRPr="00853D01">
              <w:rPr>
                <w:rFonts w:ascii="Arial" w:hAnsi="Arial" w:eastAsia="Arial" w:cs="Arial"/>
                <w:color w:val="5B9BD5" w:themeColor="accent5"/>
                <w:sz w:val="20"/>
                <w:szCs w:val="20"/>
              </w:rPr>
              <w:t> </w:t>
            </w:r>
          </w:p>
          <w:p w:rsidRPr="00853D01" w:rsidR="007B0520" w:rsidP="00476DC8" w:rsidRDefault="007B0520" w14:paraId="7C280920" w14:textId="2DCD390F">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Systematic and rigorous monitoring of the CEO’s job performance should be against accomplishment of policies, implementation of the strategic plan and other criteria set out in the contract between the CEO and the organisation. </w:t>
            </w:r>
            <w:r w:rsidRPr="00853D01">
              <w:rPr>
                <w:rFonts w:ascii="Arial" w:hAnsi="Arial" w:eastAsia="Arial" w:cs="Arial"/>
                <w:color w:val="191919"/>
                <w:sz w:val="20"/>
                <w:szCs w:val="20"/>
              </w:rPr>
              <w:t> </w:t>
            </w:r>
          </w:p>
          <w:p w:rsidRPr="00853D01" w:rsidR="007B0520" w:rsidP="00476DC8" w:rsidRDefault="007B0520" w14:paraId="26F306CA"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The Board will monitor the CEO and, in doing so, may consider CEO internal reports, external reporting by third party and Board assessment. </w:t>
            </w:r>
            <w:r w:rsidRPr="00853D01">
              <w:rPr>
                <w:rFonts w:ascii="Arial" w:hAnsi="Arial" w:eastAsia="Arial" w:cs="Arial"/>
                <w:color w:val="191919"/>
                <w:sz w:val="20"/>
                <w:szCs w:val="20"/>
              </w:rPr>
              <w:t> </w:t>
            </w:r>
          </w:p>
          <w:p w:rsidRPr="00853D01" w:rsidR="007B0520" w:rsidP="00476DC8" w:rsidRDefault="007B0520" w14:paraId="54583817" w14:textId="77777777">
            <w:pPr>
              <w:pStyle w:val="paragraph"/>
              <w:spacing w:before="120" w:after="120"/>
              <w:rPr>
                <w:rFonts w:ascii="Arial" w:hAnsi="Arial" w:eastAsia="Arial" w:cs="Arial"/>
                <w:color w:val="5B9BD5" w:themeColor="accent5"/>
                <w:sz w:val="20"/>
                <w:szCs w:val="20"/>
              </w:rPr>
            </w:pPr>
          </w:p>
          <w:p w:rsidRPr="00853D01" w:rsidR="007B0520" w:rsidP="00A30300" w:rsidRDefault="007B0520" w14:paraId="576CB9D9" w14:textId="77777777">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Contractual Responsibilities </w:t>
            </w:r>
            <w:r w:rsidRPr="00853D01">
              <w:rPr>
                <w:rFonts w:ascii="Arial" w:hAnsi="Arial" w:eastAsia="Arial" w:cs="Arial"/>
                <w:color w:val="5B9BD5" w:themeColor="accent5"/>
                <w:sz w:val="20"/>
                <w:szCs w:val="20"/>
              </w:rPr>
              <w:t> </w:t>
            </w:r>
          </w:p>
          <w:p w:rsidRPr="00853D01" w:rsidR="007B0520" w:rsidP="00476DC8" w:rsidRDefault="007B0520" w14:paraId="01229E77" w14:textId="54180DED">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The CEO is employed to oversee and manage the </w:t>
            </w:r>
            <w:r w:rsidRPr="00853D01" w:rsidR="00CB59AF">
              <w:rPr>
                <w:rFonts w:ascii="Arial" w:hAnsi="Arial" w:eastAsia="Arial" w:cs="Arial"/>
                <w:color w:val="191919"/>
                <w:sz w:val="20"/>
                <w:szCs w:val="20"/>
                <w:lang w:val="en-GB"/>
              </w:rPr>
              <w:t>day-to-day</w:t>
            </w:r>
            <w:r w:rsidRPr="00853D01">
              <w:rPr>
                <w:rFonts w:ascii="Arial" w:hAnsi="Arial" w:eastAsia="Arial" w:cs="Arial"/>
                <w:color w:val="191919"/>
                <w:sz w:val="20"/>
                <w:szCs w:val="20"/>
                <w:lang w:val="en-GB"/>
              </w:rPr>
              <w:t xml:space="preserve"> operation of the organisation, in accordance with the organisation’s objects and policies and the Board’s directions, and in carrying out this role shall be responsible for: </w:t>
            </w:r>
            <w:r w:rsidRPr="00853D01">
              <w:rPr>
                <w:rFonts w:ascii="Arial" w:hAnsi="Arial" w:eastAsia="Arial" w:cs="Arial"/>
                <w:color w:val="191919"/>
                <w:sz w:val="20"/>
                <w:szCs w:val="20"/>
              </w:rPr>
              <w:t> </w:t>
            </w:r>
          </w:p>
          <w:p w:rsidRPr="00853D01" w:rsidR="007B0520" w:rsidP="00A30300" w:rsidRDefault="007B0520" w14:paraId="2825EC89" w14:textId="5A4ED063">
            <w:pPr>
              <w:pStyle w:val="paragraph"/>
              <w:numPr>
                <w:ilvl w:val="0"/>
                <w:numId w:val="1"/>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overall efficient management and control of the organisation activities and the organisation </w:t>
            </w:r>
            <w:r w:rsidRPr="00853D01" w:rsidR="00CB59AF">
              <w:rPr>
                <w:rFonts w:ascii="Arial" w:hAnsi="Arial" w:eastAsia="Arial" w:cs="Arial"/>
                <w:color w:val="191919"/>
                <w:sz w:val="20"/>
                <w:szCs w:val="20"/>
                <w:lang w:val="en-GB"/>
              </w:rPr>
              <w:t>office.</w:t>
            </w:r>
            <w:r w:rsidRPr="00853D01">
              <w:rPr>
                <w:rFonts w:ascii="Arial" w:hAnsi="Arial" w:eastAsia="Arial" w:cs="Arial"/>
                <w:color w:val="191919"/>
                <w:sz w:val="20"/>
                <w:szCs w:val="20"/>
              </w:rPr>
              <w:t> </w:t>
            </w:r>
          </w:p>
          <w:p w:rsidRPr="00853D01" w:rsidR="007B0520" w:rsidP="00A30300" w:rsidRDefault="007B0520" w14:paraId="51F00B2D" w14:textId="5B180BCE">
            <w:pPr>
              <w:pStyle w:val="paragraph"/>
              <w:numPr>
                <w:ilvl w:val="0"/>
                <w:numId w:val="2"/>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supervision of all the organisation’s </w:t>
            </w:r>
            <w:r w:rsidRPr="00853D01" w:rsidR="00CB59AF">
              <w:rPr>
                <w:rFonts w:ascii="Arial" w:hAnsi="Arial" w:eastAsia="Arial" w:cs="Arial"/>
                <w:color w:val="191919"/>
                <w:sz w:val="20"/>
                <w:szCs w:val="20"/>
                <w:lang w:val="en-GB"/>
              </w:rPr>
              <w:t>employees.</w:t>
            </w:r>
            <w:r w:rsidRPr="00853D01">
              <w:rPr>
                <w:rFonts w:ascii="Arial" w:hAnsi="Arial" w:eastAsia="Arial" w:cs="Arial"/>
                <w:color w:val="191919"/>
                <w:sz w:val="20"/>
                <w:szCs w:val="20"/>
                <w:lang w:val="en-GB"/>
              </w:rPr>
              <w:t> </w:t>
            </w:r>
            <w:r w:rsidRPr="00853D01">
              <w:rPr>
                <w:rFonts w:ascii="Arial" w:hAnsi="Arial" w:eastAsia="Arial" w:cs="Arial"/>
                <w:color w:val="191919"/>
                <w:sz w:val="20"/>
                <w:szCs w:val="20"/>
              </w:rPr>
              <w:t> </w:t>
            </w:r>
          </w:p>
          <w:p w:rsidRPr="00853D01" w:rsidR="007B0520" w:rsidP="00A30300" w:rsidRDefault="007B0520" w14:paraId="00E9A6AA" w14:textId="726698DF">
            <w:pPr>
              <w:pStyle w:val="paragraph"/>
              <w:numPr>
                <w:ilvl w:val="0"/>
                <w:numId w:val="3"/>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carrying out the secretarial role for the organisation, including the supervision of the preparation of minutes and Board </w:t>
            </w:r>
            <w:r w:rsidRPr="00853D01" w:rsidR="00CB59AF">
              <w:rPr>
                <w:rFonts w:ascii="Arial" w:hAnsi="Arial" w:eastAsia="Arial" w:cs="Arial"/>
                <w:color w:val="191919"/>
                <w:sz w:val="20"/>
                <w:szCs w:val="20"/>
                <w:lang w:val="en-GB"/>
              </w:rPr>
              <w:t>papers.</w:t>
            </w:r>
            <w:r w:rsidRPr="00853D01">
              <w:rPr>
                <w:rFonts w:ascii="Arial" w:hAnsi="Arial" w:eastAsia="Arial" w:cs="Arial"/>
                <w:color w:val="191919"/>
                <w:sz w:val="20"/>
                <w:szCs w:val="20"/>
              </w:rPr>
              <w:t> </w:t>
            </w:r>
          </w:p>
          <w:p w:rsidRPr="00853D01" w:rsidR="007B0520" w:rsidP="00A30300" w:rsidRDefault="007B0520" w14:paraId="1EAB735E" w14:textId="54718B24">
            <w:pPr>
              <w:pStyle w:val="paragraph"/>
              <w:numPr>
                <w:ilvl w:val="0"/>
                <w:numId w:val="4"/>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financial management of the organisation including budgets, cost control, financial planning, overseeing the acquittal of the organisation budgets, preparation of relevant reports, and compliance with legal accountability </w:t>
            </w:r>
            <w:r w:rsidRPr="00853D01" w:rsidR="00CB59AF">
              <w:rPr>
                <w:rFonts w:ascii="Arial" w:hAnsi="Arial" w:eastAsia="Arial" w:cs="Arial"/>
                <w:color w:val="191919"/>
                <w:sz w:val="20"/>
                <w:szCs w:val="20"/>
                <w:lang w:val="en-GB"/>
              </w:rPr>
              <w:t>requirements.</w:t>
            </w:r>
            <w:r w:rsidRPr="00853D01">
              <w:rPr>
                <w:rFonts w:ascii="Arial" w:hAnsi="Arial" w:eastAsia="Arial" w:cs="Arial"/>
                <w:color w:val="191919"/>
                <w:sz w:val="20"/>
                <w:szCs w:val="20"/>
              </w:rPr>
              <w:t> </w:t>
            </w:r>
          </w:p>
          <w:p w:rsidRPr="00853D01" w:rsidR="007B0520" w:rsidP="00A30300" w:rsidRDefault="007B0520" w14:paraId="3275AC0D" w14:textId="7EE02E7A">
            <w:pPr>
              <w:pStyle w:val="paragraph"/>
              <w:numPr>
                <w:ilvl w:val="0"/>
                <w:numId w:val="5"/>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ensuring a record of property and assets of the organisation is </w:t>
            </w:r>
            <w:r w:rsidRPr="00853D01" w:rsidR="00CB59AF">
              <w:rPr>
                <w:rFonts w:ascii="Arial" w:hAnsi="Arial" w:eastAsia="Arial" w:cs="Arial"/>
                <w:color w:val="191919"/>
                <w:sz w:val="20"/>
                <w:szCs w:val="20"/>
                <w:lang w:val="en-GB"/>
              </w:rPr>
              <w:t>maintained.</w:t>
            </w:r>
            <w:r w:rsidRPr="00853D01">
              <w:rPr>
                <w:rFonts w:ascii="Arial" w:hAnsi="Arial" w:eastAsia="Arial" w:cs="Arial"/>
                <w:color w:val="191919"/>
                <w:sz w:val="20"/>
                <w:szCs w:val="20"/>
              </w:rPr>
              <w:t> </w:t>
            </w:r>
          </w:p>
          <w:p w:rsidRPr="00853D01" w:rsidR="007B0520" w:rsidP="00A30300" w:rsidRDefault="007B0520" w14:paraId="675637F7" w14:textId="08FAB0F4">
            <w:pPr>
              <w:pStyle w:val="paragraph"/>
              <w:numPr>
                <w:ilvl w:val="0"/>
                <w:numId w:val="6"/>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seeking, securing and servicing grants from government, commercial sponsors and other commercial agreements in the interests of the </w:t>
            </w:r>
            <w:r w:rsidRPr="00853D01" w:rsidR="00CB59AF">
              <w:rPr>
                <w:rFonts w:ascii="Arial" w:hAnsi="Arial" w:eastAsia="Arial" w:cs="Arial"/>
                <w:color w:val="191919"/>
                <w:sz w:val="20"/>
                <w:szCs w:val="20"/>
                <w:lang w:val="en-GB"/>
              </w:rPr>
              <w:t>organisation.</w:t>
            </w:r>
            <w:r w:rsidRPr="00853D01">
              <w:rPr>
                <w:rFonts w:ascii="Arial" w:hAnsi="Arial" w:eastAsia="Arial" w:cs="Arial"/>
                <w:color w:val="191919"/>
                <w:sz w:val="20"/>
                <w:szCs w:val="20"/>
              </w:rPr>
              <w:t> </w:t>
            </w:r>
          </w:p>
          <w:p w:rsidRPr="00853D01" w:rsidR="007B0520" w:rsidP="00A30300" w:rsidRDefault="007B0520" w14:paraId="71ADDAA1" w14:textId="3F121AB5">
            <w:pPr>
              <w:pStyle w:val="paragraph"/>
              <w:numPr>
                <w:ilvl w:val="0"/>
                <w:numId w:val="7"/>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ensuring the implementation of the strategic plan and making recommendations to the Board on changes that may be </w:t>
            </w:r>
            <w:r w:rsidRPr="00853D01" w:rsidR="00CB59AF">
              <w:rPr>
                <w:rFonts w:ascii="Arial" w:hAnsi="Arial" w:eastAsia="Arial" w:cs="Arial"/>
                <w:color w:val="191919"/>
                <w:sz w:val="20"/>
                <w:szCs w:val="20"/>
                <w:lang w:val="en-GB"/>
              </w:rPr>
              <w:t>required.</w:t>
            </w:r>
            <w:r w:rsidRPr="00853D01">
              <w:rPr>
                <w:rFonts w:ascii="Arial" w:hAnsi="Arial" w:eastAsia="Arial" w:cs="Arial"/>
                <w:color w:val="191919"/>
                <w:sz w:val="20"/>
                <w:szCs w:val="20"/>
              </w:rPr>
              <w:t> </w:t>
            </w:r>
          </w:p>
          <w:p w:rsidRPr="00853D01" w:rsidR="007B0520" w:rsidP="00A30300" w:rsidRDefault="007B0520" w14:paraId="35A93731" w14:textId="2D2D58BE">
            <w:pPr>
              <w:pStyle w:val="paragraph"/>
              <w:numPr>
                <w:ilvl w:val="0"/>
                <w:numId w:val="8"/>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preparing the annual report in conjunction with the </w:t>
            </w:r>
            <w:r w:rsidRPr="00853D01" w:rsidR="00CB59AF">
              <w:rPr>
                <w:rFonts w:ascii="Arial" w:hAnsi="Arial" w:eastAsia="Arial" w:cs="Arial"/>
                <w:color w:val="191919"/>
                <w:sz w:val="20"/>
                <w:szCs w:val="20"/>
                <w:lang w:val="en-GB"/>
              </w:rPr>
              <w:t>Board.</w:t>
            </w:r>
            <w:r w:rsidRPr="00853D01">
              <w:rPr>
                <w:rFonts w:ascii="Arial" w:hAnsi="Arial" w:eastAsia="Arial" w:cs="Arial"/>
                <w:color w:val="191919"/>
                <w:sz w:val="20"/>
                <w:szCs w:val="20"/>
              </w:rPr>
              <w:t> </w:t>
            </w:r>
          </w:p>
          <w:p w:rsidRPr="00853D01" w:rsidR="007B0520" w:rsidP="00A30300" w:rsidRDefault="007B0520" w14:paraId="37B73170" w14:textId="31C18211">
            <w:pPr>
              <w:pStyle w:val="paragraph"/>
              <w:numPr>
                <w:ilvl w:val="0"/>
                <w:numId w:val="9"/>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attending professional development courses and conferences as </w:t>
            </w:r>
            <w:r w:rsidRPr="00853D01" w:rsidR="00CB59AF">
              <w:rPr>
                <w:rFonts w:ascii="Arial" w:hAnsi="Arial" w:eastAsia="Arial" w:cs="Arial"/>
                <w:color w:val="191919"/>
                <w:sz w:val="20"/>
                <w:szCs w:val="20"/>
                <w:lang w:val="en-GB"/>
              </w:rPr>
              <w:t>required.</w:t>
            </w:r>
            <w:r w:rsidRPr="00853D01">
              <w:rPr>
                <w:rFonts w:ascii="Arial" w:hAnsi="Arial" w:eastAsia="Arial" w:cs="Arial"/>
                <w:color w:val="191919"/>
                <w:sz w:val="20"/>
                <w:szCs w:val="20"/>
              </w:rPr>
              <w:t> </w:t>
            </w:r>
          </w:p>
          <w:p w:rsidRPr="00853D01" w:rsidR="007B0520" w:rsidP="00A30300" w:rsidRDefault="007B0520" w14:paraId="09F058FA" w14:textId="2467CE7D">
            <w:pPr>
              <w:pStyle w:val="paragraph"/>
              <w:numPr>
                <w:ilvl w:val="0"/>
                <w:numId w:val="10"/>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attending meetings as </w:t>
            </w:r>
            <w:r w:rsidRPr="00853D01" w:rsidR="00CB59AF">
              <w:rPr>
                <w:rFonts w:ascii="Arial" w:hAnsi="Arial" w:eastAsia="Arial" w:cs="Arial"/>
                <w:color w:val="191919"/>
                <w:sz w:val="20"/>
                <w:szCs w:val="20"/>
                <w:lang w:val="en-GB"/>
              </w:rPr>
              <w:t>required.</w:t>
            </w:r>
            <w:r w:rsidRPr="00853D01">
              <w:rPr>
                <w:rFonts w:ascii="Arial" w:hAnsi="Arial" w:eastAsia="Arial" w:cs="Arial"/>
                <w:color w:val="191919"/>
                <w:sz w:val="20"/>
                <w:szCs w:val="20"/>
              </w:rPr>
              <w:t> </w:t>
            </w:r>
          </w:p>
          <w:p w:rsidRPr="00853D01" w:rsidR="007B0520" w:rsidP="00A30300" w:rsidRDefault="007B0520" w14:paraId="649226A4" w14:textId="0F025669">
            <w:pPr>
              <w:pStyle w:val="paragraph"/>
              <w:numPr>
                <w:ilvl w:val="0"/>
                <w:numId w:val="11"/>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maximising the exposure of the organisation and related activities to the media and acting as the spokesperson to media </w:t>
            </w:r>
            <w:r w:rsidRPr="00853D01" w:rsidR="00CB59AF">
              <w:rPr>
                <w:rFonts w:ascii="Arial" w:hAnsi="Arial" w:eastAsia="Arial" w:cs="Arial"/>
                <w:color w:val="191919"/>
                <w:sz w:val="20"/>
                <w:szCs w:val="20"/>
                <w:lang w:val="en-GB"/>
              </w:rPr>
              <w:t>representatives.</w:t>
            </w:r>
            <w:r w:rsidRPr="00853D01">
              <w:rPr>
                <w:rFonts w:ascii="Arial" w:hAnsi="Arial" w:eastAsia="Arial" w:cs="Arial"/>
                <w:color w:val="191919"/>
                <w:sz w:val="20"/>
                <w:szCs w:val="20"/>
              </w:rPr>
              <w:t> </w:t>
            </w:r>
          </w:p>
          <w:p w:rsidRPr="00853D01" w:rsidR="007B0520" w:rsidP="00A30300" w:rsidRDefault="007B0520" w14:paraId="55E147C8" w14:textId="59633D24">
            <w:pPr>
              <w:pStyle w:val="paragraph"/>
              <w:numPr>
                <w:ilvl w:val="0"/>
                <w:numId w:val="12"/>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liaising with members, as </w:t>
            </w:r>
            <w:r w:rsidRPr="00853D01" w:rsidR="00CB59AF">
              <w:rPr>
                <w:rFonts w:ascii="Arial" w:hAnsi="Arial" w:eastAsia="Arial" w:cs="Arial"/>
                <w:color w:val="191919"/>
                <w:sz w:val="20"/>
                <w:szCs w:val="20"/>
                <w:lang w:val="en-GB"/>
              </w:rPr>
              <w:t>appropriate.</w:t>
            </w:r>
            <w:r w:rsidRPr="00853D01">
              <w:rPr>
                <w:rFonts w:ascii="Arial" w:hAnsi="Arial" w:eastAsia="Arial" w:cs="Arial"/>
                <w:color w:val="191919"/>
                <w:sz w:val="20"/>
                <w:szCs w:val="20"/>
              </w:rPr>
              <w:t> </w:t>
            </w:r>
          </w:p>
          <w:p w:rsidRPr="00853D01" w:rsidR="007B0520" w:rsidP="00A30300" w:rsidRDefault="007B0520" w14:paraId="3E8B9434" w14:textId="77777777">
            <w:pPr>
              <w:pStyle w:val="paragraph"/>
              <w:numPr>
                <w:ilvl w:val="0"/>
                <w:numId w:val="13"/>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providing regular reports to the Board regarding CEO activities; and</w:t>
            </w:r>
            <w:r w:rsidRPr="00853D01">
              <w:rPr>
                <w:rFonts w:ascii="Arial" w:hAnsi="Arial" w:eastAsia="Arial" w:cs="Arial"/>
                <w:color w:val="191919"/>
                <w:sz w:val="20"/>
                <w:szCs w:val="20"/>
              </w:rPr>
              <w:t> </w:t>
            </w:r>
          </w:p>
          <w:p w:rsidRPr="00853D01" w:rsidR="007B0520" w:rsidP="00A30300" w:rsidRDefault="007B0520" w14:paraId="0BC172D9" w14:textId="77777777">
            <w:pPr>
              <w:pStyle w:val="paragraph"/>
              <w:numPr>
                <w:ilvl w:val="0"/>
                <w:numId w:val="13"/>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undertaking all other duties as required to ensure the smooth, efficient and professional operation of the organisation.</w:t>
            </w:r>
          </w:p>
          <w:p w:rsidRPr="00853D01" w:rsidR="007B0520" w:rsidP="00476DC8" w:rsidRDefault="007B0520" w14:paraId="175FAE26" w14:textId="77777777">
            <w:pPr>
              <w:pStyle w:val="paragraph"/>
              <w:spacing w:before="120" w:after="120"/>
              <w:rPr>
                <w:rFonts w:ascii="Arial" w:hAnsi="Arial" w:eastAsia="Arial" w:cs="Arial"/>
                <w:color w:val="5B9BD5" w:themeColor="accent5"/>
                <w:sz w:val="20"/>
                <w:szCs w:val="20"/>
              </w:rPr>
            </w:pPr>
          </w:p>
          <w:p w:rsidRPr="00853D01" w:rsidR="007B0520" w:rsidP="00A30300" w:rsidRDefault="007B0520" w14:paraId="4CA8ADF0" w14:textId="77777777">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Prohibitions of the CEO </w:t>
            </w:r>
            <w:r w:rsidRPr="00853D01">
              <w:rPr>
                <w:rFonts w:ascii="Arial" w:hAnsi="Arial" w:eastAsia="Arial" w:cs="Arial"/>
                <w:color w:val="5B9BD5" w:themeColor="accent5"/>
                <w:sz w:val="20"/>
                <w:szCs w:val="20"/>
              </w:rPr>
              <w:t> </w:t>
            </w:r>
          </w:p>
          <w:p w:rsidRPr="00853D01" w:rsidR="007B0520" w:rsidP="00476DC8" w:rsidRDefault="007B0520" w14:paraId="7E25AA9F"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The CEO shall not: </w:t>
            </w:r>
            <w:r w:rsidRPr="00853D01">
              <w:rPr>
                <w:rFonts w:ascii="Arial" w:hAnsi="Arial" w:eastAsia="Arial" w:cs="Arial"/>
                <w:color w:val="191919"/>
                <w:sz w:val="20"/>
                <w:szCs w:val="20"/>
              </w:rPr>
              <w:t> </w:t>
            </w:r>
          </w:p>
          <w:p w:rsidRPr="00853D01" w:rsidR="007B0520" w:rsidP="00A30300" w:rsidRDefault="007B0520" w14:paraId="060F9F2F" w14:textId="1B79F9BC">
            <w:pPr>
              <w:pStyle w:val="paragraph"/>
              <w:numPr>
                <w:ilvl w:val="0"/>
                <w:numId w:val="14"/>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allow any activity that is unlawful or in violation of commonly accepted business practices or ethics to take place or </w:t>
            </w:r>
            <w:r w:rsidRPr="00853D01" w:rsidR="00CB59AF">
              <w:rPr>
                <w:rFonts w:ascii="Arial" w:hAnsi="Arial" w:eastAsia="Arial" w:cs="Arial"/>
                <w:color w:val="191919"/>
                <w:sz w:val="20"/>
                <w:szCs w:val="20"/>
                <w:lang w:val="en-GB"/>
              </w:rPr>
              <w:t>occur.</w:t>
            </w:r>
            <w:r w:rsidRPr="00853D01">
              <w:rPr>
                <w:rFonts w:ascii="Arial" w:hAnsi="Arial" w:eastAsia="Arial" w:cs="Arial"/>
                <w:color w:val="191919"/>
                <w:sz w:val="20"/>
                <w:szCs w:val="20"/>
              </w:rPr>
              <w:t> </w:t>
            </w:r>
          </w:p>
          <w:p w:rsidRPr="00853D01" w:rsidR="007B0520" w:rsidP="00A30300" w:rsidRDefault="007B0520" w14:paraId="205A86A6" w14:textId="74D31244">
            <w:pPr>
              <w:pStyle w:val="paragraph"/>
              <w:numPr>
                <w:ilvl w:val="0"/>
                <w:numId w:val="15"/>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allow staff, volunteers and members to be subject to conditions, procedures or decisions that are unlawful, unsafe, undignified and unnecessarily intrusive or that fail to provide appropriate confidentiality or </w:t>
            </w:r>
            <w:r w:rsidRPr="00853D01" w:rsidR="00CB59AF">
              <w:rPr>
                <w:rFonts w:ascii="Arial" w:hAnsi="Arial" w:eastAsia="Arial" w:cs="Arial"/>
                <w:color w:val="191919"/>
                <w:sz w:val="20"/>
                <w:szCs w:val="20"/>
                <w:lang w:val="en-GB"/>
              </w:rPr>
              <w:t>privacy.</w:t>
            </w:r>
            <w:r w:rsidRPr="00853D01">
              <w:rPr>
                <w:rFonts w:ascii="Arial" w:hAnsi="Arial" w:eastAsia="Arial" w:cs="Arial"/>
                <w:color w:val="191919"/>
                <w:sz w:val="20"/>
                <w:szCs w:val="20"/>
              </w:rPr>
              <w:t> </w:t>
            </w:r>
          </w:p>
          <w:p w:rsidRPr="00853D01" w:rsidR="007B0520" w:rsidP="00A30300" w:rsidRDefault="007B0520" w14:paraId="4BEC471A" w14:textId="5DDC3DC1">
            <w:pPr>
              <w:pStyle w:val="paragraph"/>
              <w:numPr>
                <w:ilvl w:val="0"/>
                <w:numId w:val="16"/>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allow financial planning to deviate materially from policies or place the organisation at financial </w:t>
            </w:r>
            <w:r w:rsidRPr="00853D01" w:rsidR="00CB59AF">
              <w:rPr>
                <w:rFonts w:ascii="Arial" w:hAnsi="Arial" w:eastAsia="Arial" w:cs="Arial"/>
                <w:color w:val="191919"/>
                <w:sz w:val="20"/>
                <w:szCs w:val="20"/>
                <w:lang w:val="en-GB"/>
              </w:rPr>
              <w:t>risk.</w:t>
            </w:r>
            <w:r w:rsidRPr="00853D01">
              <w:rPr>
                <w:rFonts w:ascii="Arial" w:hAnsi="Arial" w:eastAsia="Arial" w:cs="Arial"/>
                <w:color w:val="191919"/>
                <w:sz w:val="20"/>
                <w:szCs w:val="20"/>
              </w:rPr>
              <w:t> </w:t>
            </w:r>
          </w:p>
          <w:p w:rsidRPr="00853D01" w:rsidR="007B0520" w:rsidP="00A30300" w:rsidRDefault="007B0520" w14:paraId="42707E25" w14:textId="50AF017E">
            <w:pPr>
              <w:pStyle w:val="paragraph"/>
              <w:numPr>
                <w:ilvl w:val="0"/>
                <w:numId w:val="17"/>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permit the situation to arise where no </w:t>
            </w:r>
            <w:r w:rsidR="0053697E">
              <w:rPr>
                <w:rFonts w:ascii="Arial" w:hAnsi="Arial" w:eastAsia="Arial" w:cs="Arial"/>
                <w:color w:val="191919"/>
                <w:sz w:val="20"/>
                <w:szCs w:val="20"/>
                <w:lang w:val="en-GB"/>
              </w:rPr>
              <w:t>d</w:t>
            </w:r>
            <w:r w:rsidRPr="00853D01">
              <w:rPr>
                <w:rFonts w:ascii="Arial" w:hAnsi="Arial" w:eastAsia="Arial" w:cs="Arial"/>
                <w:color w:val="191919"/>
                <w:sz w:val="20"/>
                <w:szCs w:val="20"/>
                <w:lang w:val="en-GB"/>
              </w:rPr>
              <w:t xml:space="preserve">irectors are familiar with Board issues and </w:t>
            </w:r>
            <w:r w:rsidRPr="00853D01" w:rsidR="00CB59AF">
              <w:rPr>
                <w:rFonts w:ascii="Arial" w:hAnsi="Arial" w:eastAsia="Arial" w:cs="Arial"/>
                <w:color w:val="191919"/>
                <w:sz w:val="20"/>
                <w:szCs w:val="20"/>
                <w:lang w:val="en-GB"/>
              </w:rPr>
              <w:t>processes.</w:t>
            </w:r>
            <w:r w:rsidRPr="00853D01">
              <w:rPr>
                <w:rFonts w:ascii="Arial" w:hAnsi="Arial" w:eastAsia="Arial" w:cs="Arial"/>
                <w:color w:val="191919"/>
                <w:sz w:val="20"/>
                <w:szCs w:val="20"/>
              </w:rPr>
              <w:t> </w:t>
            </w:r>
          </w:p>
          <w:p w:rsidRPr="00853D01" w:rsidR="007B0520" w:rsidP="00A30300" w:rsidRDefault="007B0520" w14:paraId="70A43924" w14:textId="64304CDF">
            <w:pPr>
              <w:pStyle w:val="paragraph"/>
              <w:numPr>
                <w:ilvl w:val="0"/>
                <w:numId w:val="18"/>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permit the Board to be uninformed or unsupported in its </w:t>
            </w:r>
            <w:r w:rsidRPr="00853D01" w:rsidR="00CB59AF">
              <w:rPr>
                <w:rFonts w:ascii="Arial" w:hAnsi="Arial" w:eastAsia="Arial" w:cs="Arial"/>
                <w:color w:val="191919"/>
                <w:sz w:val="20"/>
                <w:szCs w:val="20"/>
                <w:lang w:val="en-GB"/>
              </w:rPr>
              <w:t>work.</w:t>
            </w:r>
            <w:r w:rsidRPr="00853D01">
              <w:rPr>
                <w:rFonts w:ascii="Arial" w:hAnsi="Arial" w:eastAsia="Arial" w:cs="Arial"/>
                <w:color w:val="191919"/>
                <w:sz w:val="20"/>
                <w:szCs w:val="20"/>
              </w:rPr>
              <w:t> </w:t>
            </w:r>
          </w:p>
          <w:p w:rsidRPr="00853D01" w:rsidR="007B0520" w:rsidP="00A30300" w:rsidRDefault="007B0520" w14:paraId="673102E7" w14:textId="61AB3F61">
            <w:pPr>
              <w:pStyle w:val="paragraph"/>
              <w:numPr>
                <w:ilvl w:val="0"/>
                <w:numId w:val="19"/>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allow assets of the organisation to be unprotected, inadequately maintained or unnecessarily </w:t>
            </w:r>
            <w:r w:rsidRPr="00853D01" w:rsidR="00CB59AF">
              <w:rPr>
                <w:rFonts w:ascii="Arial" w:hAnsi="Arial" w:eastAsia="Arial" w:cs="Arial"/>
                <w:color w:val="191919"/>
                <w:sz w:val="20"/>
                <w:szCs w:val="20"/>
                <w:lang w:val="en-GB"/>
              </w:rPr>
              <w:t>risked.</w:t>
            </w:r>
            <w:r w:rsidRPr="00853D01">
              <w:rPr>
                <w:rFonts w:ascii="Arial" w:hAnsi="Arial" w:eastAsia="Arial" w:cs="Arial"/>
                <w:color w:val="191919"/>
                <w:sz w:val="20"/>
                <w:szCs w:val="20"/>
              </w:rPr>
              <w:t> </w:t>
            </w:r>
          </w:p>
          <w:p w:rsidRPr="00853D01" w:rsidR="007B0520" w:rsidP="00A30300" w:rsidRDefault="007B0520" w14:paraId="5E493640" w14:textId="25865E17">
            <w:pPr>
              <w:pStyle w:val="paragraph"/>
              <w:numPr>
                <w:ilvl w:val="0"/>
                <w:numId w:val="20"/>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allow the Board to be unaware of relevant trends, anticipated adverse media coverage or major problems or </w:t>
            </w:r>
            <w:r w:rsidRPr="00853D01" w:rsidR="00CB59AF">
              <w:rPr>
                <w:rFonts w:ascii="Arial" w:hAnsi="Arial" w:eastAsia="Arial" w:cs="Arial"/>
                <w:color w:val="191919"/>
                <w:sz w:val="20"/>
                <w:szCs w:val="20"/>
                <w:lang w:val="en-GB"/>
              </w:rPr>
              <w:t>issues.</w:t>
            </w:r>
            <w:r w:rsidRPr="00853D01">
              <w:rPr>
                <w:rFonts w:ascii="Arial" w:hAnsi="Arial" w:eastAsia="Arial" w:cs="Arial"/>
                <w:color w:val="191919"/>
                <w:sz w:val="20"/>
                <w:szCs w:val="20"/>
              </w:rPr>
              <w:t> </w:t>
            </w:r>
          </w:p>
          <w:p w:rsidRPr="00853D01" w:rsidR="007B0520" w:rsidP="00A30300" w:rsidRDefault="007B0520" w14:paraId="39B32964" w14:textId="2578E480">
            <w:pPr>
              <w:pStyle w:val="paragraph"/>
              <w:numPr>
                <w:ilvl w:val="0"/>
                <w:numId w:val="21"/>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fail to report in a timely manner regarding an actual or anticipated non- compliance with any Board policy or </w:t>
            </w:r>
            <w:r w:rsidRPr="00853D01" w:rsidR="00CB59AF">
              <w:rPr>
                <w:rFonts w:ascii="Arial" w:hAnsi="Arial" w:eastAsia="Arial" w:cs="Arial"/>
                <w:color w:val="191919"/>
                <w:sz w:val="20"/>
                <w:szCs w:val="20"/>
                <w:lang w:val="en-GB"/>
              </w:rPr>
              <w:t>directive.</w:t>
            </w:r>
            <w:r w:rsidRPr="00853D01">
              <w:rPr>
                <w:rFonts w:ascii="Arial" w:hAnsi="Arial" w:eastAsia="Arial" w:cs="Arial"/>
                <w:color w:val="191919"/>
                <w:sz w:val="20"/>
                <w:szCs w:val="20"/>
              </w:rPr>
              <w:t> </w:t>
            </w:r>
          </w:p>
          <w:p w:rsidRPr="00853D01" w:rsidR="007B0520" w:rsidP="00A30300" w:rsidRDefault="007B0520" w14:paraId="2947A9A3" w14:textId="77777777">
            <w:pPr>
              <w:pStyle w:val="paragraph"/>
              <w:numPr>
                <w:ilvl w:val="0"/>
                <w:numId w:val="22"/>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fail to record Board resolutions or decisions in a way that they may be understood in the future; or</w:t>
            </w:r>
            <w:r w:rsidRPr="00853D01">
              <w:rPr>
                <w:rFonts w:ascii="Arial" w:hAnsi="Arial" w:eastAsia="Arial" w:cs="Arial"/>
                <w:color w:val="191919"/>
                <w:sz w:val="20"/>
                <w:szCs w:val="20"/>
              </w:rPr>
              <w:t> </w:t>
            </w:r>
          </w:p>
          <w:p w:rsidRPr="00853D01" w:rsidR="007B0520" w:rsidP="00A30300" w:rsidRDefault="007B0520" w14:paraId="3D43908E" w14:textId="77777777">
            <w:pPr>
              <w:pStyle w:val="paragraph"/>
              <w:numPr>
                <w:ilvl w:val="0"/>
                <w:numId w:val="22"/>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use methods of collecting, reviewing or storing information that fails to protect against improper access. </w:t>
            </w:r>
          </w:p>
          <w:p w:rsidRPr="00853D01" w:rsidR="007B0520" w:rsidP="00476DC8" w:rsidRDefault="007B0520" w14:paraId="640D7638" w14:textId="77777777">
            <w:pPr>
              <w:pStyle w:val="paragraph"/>
              <w:spacing w:before="120" w:after="120"/>
              <w:rPr>
                <w:rFonts w:ascii="Arial" w:hAnsi="Arial" w:eastAsia="Arial" w:cs="Arial"/>
                <w:color w:val="191919"/>
                <w:sz w:val="20"/>
                <w:szCs w:val="20"/>
              </w:rPr>
            </w:pPr>
          </w:p>
          <w:p w:rsidRPr="00853D01" w:rsidR="007B0520" w:rsidP="00A30300" w:rsidRDefault="007B0520" w14:paraId="737D2BFD" w14:textId="77777777">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Legal Responsibilities </w:t>
            </w:r>
            <w:r w:rsidRPr="00853D01">
              <w:rPr>
                <w:rFonts w:ascii="Arial" w:hAnsi="Arial" w:eastAsia="Arial" w:cs="Arial"/>
                <w:color w:val="5B9BD5" w:themeColor="accent5"/>
                <w:sz w:val="20"/>
                <w:szCs w:val="20"/>
              </w:rPr>
              <w:t> </w:t>
            </w:r>
          </w:p>
          <w:p w:rsidRPr="00853D01" w:rsidR="007B0520" w:rsidP="00476DC8" w:rsidRDefault="007B0520" w14:paraId="240D8D76"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The CEO is responsible for: </w:t>
            </w:r>
            <w:r w:rsidRPr="00853D01">
              <w:rPr>
                <w:rFonts w:ascii="Arial" w:hAnsi="Arial" w:eastAsia="Arial" w:cs="Arial"/>
                <w:color w:val="191919"/>
                <w:sz w:val="20"/>
                <w:szCs w:val="20"/>
              </w:rPr>
              <w:t> </w:t>
            </w:r>
          </w:p>
          <w:p w:rsidRPr="00853D01" w:rsidR="007B0520" w:rsidP="00A30300" w:rsidRDefault="007B0520" w14:paraId="36F8A7C8" w14:textId="79E1E430">
            <w:pPr>
              <w:pStyle w:val="paragraph"/>
              <w:numPr>
                <w:ilvl w:val="0"/>
                <w:numId w:val="23"/>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establishing and maintaining all relevant records (including the membership register) and minutes concerning all financial transactions, business, meetings and dealings of the </w:t>
            </w:r>
            <w:r w:rsidRPr="00853D01" w:rsidR="00CB59AF">
              <w:rPr>
                <w:rFonts w:ascii="Arial" w:hAnsi="Arial" w:eastAsia="Arial" w:cs="Arial"/>
                <w:color w:val="191919"/>
                <w:sz w:val="20"/>
                <w:szCs w:val="20"/>
                <w:lang w:val="en-GB"/>
              </w:rPr>
              <w:t>organisation.</w:t>
            </w:r>
            <w:r w:rsidRPr="00853D01">
              <w:rPr>
                <w:rFonts w:ascii="Arial" w:hAnsi="Arial" w:eastAsia="Arial" w:cs="Arial"/>
                <w:color w:val="191919"/>
                <w:sz w:val="20"/>
                <w:szCs w:val="20"/>
              </w:rPr>
              <w:t> </w:t>
            </w:r>
          </w:p>
          <w:p w:rsidRPr="00853D01" w:rsidR="007B0520" w:rsidP="00A30300" w:rsidRDefault="007B0520" w14:paraId="7C497B2B" w14:textId="77777777">
            <w:pPr>
              <w:pStyle w:val="paragraph"/>
              <w:numPr>
                <w:ilvl w:val="0"/>
                <w:numId w:val="24"/>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ensuring records are kept in accordance with statutory requirements; and</w:t>
            </w:r>
            <w:r w:rsidRPr="00853D01">
              <w:rPr>
                <w:rFonts w:ascii="Arial" w:hAnsi="Arial" w:eastAsia="Arial" w:cs="Arial"/>
                <w:color w:val="191919"/>
                <w:sz w:val="20"/>
                <w:szCs w:val="20"/>
              </w:rPr>
              <w:t> </w:t>
            </w:r>
          </w:p>
          <w:p w:rsidRPr="00853D01" w:rsidR="007B0520" w:rsidP="00A30300" w:rsidRDefault="007B0520" w14:paraId="2A0726D2" w14:textId="77777777">
            <w:pPr>
              <w:pStyle w:val="paragraph"/>
              <w:numPr>
                <w:ilvl w:val="0"/>
                <w:numId w:val="24"/>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ensuring that, with respect to employment, compensation or other benefits to employees, consultants or volunteers, the CEO shall not deviate from standard business practices, policies, contractual or legal obligations. </w:t>
            </w:r>
          </w:p>
          <w:p w:rsidRPr="00853D01" w:rsidR="007B0520" w:rsidP="00476DC8" w:rsidRDefault="007B0520" w14:paraId="6F69060D" w14:textId="77777777">
            <w:pPr>
              <w:pStyle w:val="paragraph"/>
              <w:spacing w:before="120" w:after="120"/>
              <w:rPr>
                <w:rFonts w:ascii="Arial" w:hAnsi="Arial" w:eastAsia="Arial" w:cs="Arial"/>
                <w:color w:val="191919"/>
                <w:sz w:val="20"/>
                <w:szCs w:val="20"/>
              </w:rPr>
            </w:pPr>
          </w:p>
          <w:p w:rsidRPr="00853D01" w:rsidR="007B0520" w:rsidP="00A30300" w:rsidRDefault="007B0520" w14:paraId="2B1A10AB" w14:textId="77777777">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Financial Responsibilities </w:t>
            </w:r>
            <w:r w:rsidRPr="00853D01">
              <w:rPr>
                <w:rFonts w:ascii="Arial" w:hAnsi="Arial" w:eastAsia="Arial" w:cs="Arial"/>
                <w:color w:val="5B9BD5" w:themeColor="accent5"/>
                <w:sz w:val="20"/>
                <w:szCs w:val="20"/>
              </w:rPr>
              <w:t> </w:t>
            </w:r>
          </w:p>
          <w:p w:rsidRPr="00853D01" w:rsidR="007B0520" w:rsidP="00476DC8" w:rsidRDefault="007B0520" w14:paraId="21FE31FC"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The CEO is legally responsible for the financial management of the organisation including the organisation office, bank accounts, investments, debtors/creditors, insurances, payroll, superannuation, workcover, computers etc. The CEO will be required to: </w:t>
            </w:r>
            <w:r w:rsidRPr="00853D01">
              <w:rPr>
                <w:rFonts w:ascii="Arial" w:hAnsi="Arial" w:eastAsia="Arial" w:cs="Arial"/>
                <w:color w:val="191919"/>
                <w:sz w:val="20"/>
                <w:szCs w:val="20"/>
              </w:rPr>
              <w:t> </w:t>
            </w:r>
          </w:p>
          <w:p w:rsidRPr="00853D01" w:rsidR="007B0520" w:rsidP="00A30300" w:rsidRDefault="007B0520" w14:paraId="2FD05D6D" w14:textId="020CF1F3">
            <w:pPr>
              <w:pStyle w:val="paragraph"/>
              <w:numPr>
                <w:ilvl w:val="0"/>
                <w:numId w:val="25"/>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develop and implement a proper accounting </w:t>
            </w:r>
            <w:r w:rsidRPr="00853D01" w:rsidR="00CB59AF">
              <w:rPr>
                <w:rFonts w:ascii="Arial" w:hAnsi="Arial" w:eastAsia="Arial" w:cs="Arial"/>
                <w:color w:val="191919"/>
                <w:sz w:val="20"/>
                <w:szCs w:val="20"/>
                <w:lang w:val="en-GB"/>
              </w:rPr>
              <w:t>system.</w:t>
            </w:r>
            <w:r w:rsidRPr="00853D01">
              <w:rPr>
                <w:rFonts w:ascii="Arial" w:hAnsi="Arial" w:eastAsia="Arial" w:cs="Arial"/>
                <w:color w:val="191919"/>
                <w:sz w:val="20"/>
                <w:szCs w:val="20"/>
              </w:rPr>
              <w:t> </w:t>
            </w:r>
          </w:p>
          <w:p w:rsidRPr="00853D01" w:rsidR="007B0520" w:rsidP="00A30300" w:rsidRDefault="007B0520" w14:paraId="679CE002" w14:textId="40BB9066">
            <w:pPr>
              <w:pStyle w:val="paragraph"/>
              <w:numPr>
                <w:ilvl w:val="0"/>
                <w:numId w:val="26"/>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develop and implement a financial reporting </w:t>
            </w:r>
            <w:r w:rsidRPr="00853D01" w:rsidR="00CB59AF">
              <w:rPr>
                <w:rFonts w:ascii="Arial" w:hAnsi="Arial" w:eastAsia="Arial" w:cs="Arial"/>
                <w:color w:val="191919"/>
                <w:sz w:val="20"/>
                <w:szCs w:val="20"/>
                <w:lang w:val="en-GB"/>
              </w:rPr>
              <w:t>system.</w:t>
            </w:r>
            <w:r w:rsidRPr="00853D01">
              <w:rPr>
                <w:rFonts w:ascii="Arial" w:hAnsi="Arial" w:eastAsia="Arial" w:cs="Arial"/>
                <w:color w:val="191919"/>
                <w:sz w:val="20"/>
                <w:szCs w:val="20"/>
              </w:rPr>
              <w:t> </w:t>
            </w:r>
          </w:p>
          <w:p w:rsidRPr="00853D01" w:rsidR="007B0520" w:rsidP="00A30300" w:rsidRDefault="007B0520" w14:paraId="084A9C86" w14:textId="5CE819CB">
            <w:pPr>
              <w:pStyle w:val="paragraph"/>
              <w:numPr>
                <w:ilvl w:val="0"/>
                <w:numId w:val="27"/>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develop and implement operating budgets for the organisation including the submission of regular financial reports to the </w:t>
            </w:r>
            <w:r w:rsidRPr="00853D01" w:rsidR="00CB59AF">
              <w:rPr>
                <w:rFonts w:ascii="Arial" w:hAnsi="Arial" w:eastAsia="Arial" w:cs="Arial"/>
                <w:color w:val="191919"/>
                <w:sz w:val="20"/>
                <w:szCs w:val="20"/>
                <w:lang w:val="en-GB"/>
              </w:rPr>
              <w:t>Board.</w:t>
            </w:r>
            <w:r w:rsidRPr="00853D01">
              <w:rPr>
                <w:rFonts w:ascii="Arial" w:hAnsi="Arial" w:eastAsia="Arial" w:cs="Arial"/>
                <w:color w:val="191919"/>
                <w:sz w:val="20"/>
                <w:szCs w:val="20"/>
              </w:rPr>
              <w:t> </w:t>
            </w:r>
          </w:p>
          <w:p w:rsidRPr="00853D01" w:rsidR="007B0520" w:rsidP="00A30300" w:rsidRDefault="007B0520" w14:paraId="31637475" w14:textId="77777777">
            <w:pPr>
              <w:pStyle w:val="paragraph"/>
              <w:numPr>
                <w:ilvl w:val="0"/>
                <w:numId w:val="28"/>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maintain cost control measures; and</w:t>
            </w:r>
            <w:r w:rsidRPr="00853D01">
              <w:rPr>
                <w:rFonts w:ascii="Arial" w:hAnsi="Arial" w:eastAsia="Arial" w:cs="Arial"/>
                <w:color w:val="191919"/>
                <w:sz w:val="20"/>
                <w:szCs w:val="20"/>
              </w:rPr>
              <w:t> </w:t>
            </w:r>
          </w:p>
          <w:p w:rsidRPr="00853D01" w:rsidR="007B0520" w:rsidP="00A30300" w:rsidRDefault="007B0520" w14:paraId="4F7773AF" w14:textId="77777777">
            <w:pPr>
              <w:pStyle w:val="paragraph"/>
              <w:numPr>
                <w:ilvl w:val="0"/>
                <w:numId w:val="28"/>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maintain insurance policies for the organisation including public liability, directors and officers and building and contents. </w:t>
            </w:r>
          </w:p>
          <w:p w:rsidRPr="00853D01" w:rsidR="007B0520" w:rsidP="00476DC8" w:rsidRDefault="007B0520" w14:paraId="349DEFD8" w14:textId="77777777">
            <w:pPr>
              <w:pStyle w:val="paragraph"/>
              <w:spacing w:before="120" w:after="120"/>
              <w:rPr>
                <w:rFonts w:ascii="Arial" w:hAnsi="Arial" w:eastAsia="Arial" w:cs="Arial"/>
                <w:color w:val="191919"/>
                <w:sz w:val="20"/>
                <w:szCs w:val="20"/>
              </w:rPr>
            </w:pPr>
          </w:p>
          <w:p w:rsidRPr="00853D01" w:rsidR="007B0520" w:rsidP="00476DC8" w:rsidRDefault="007B0520" w14:paraId="2A070132" w14:textId="220B7BCE">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The CEO shall also authorise the reimbursement of business expenses. Business expenses are costs reasonably incurred by employees and </w:t>
            </w:r>
            <w:r w:rsidR="00517A82">
              <w:rPr>
                <w:rFonts w:ascii="Arial" w:hAnsi="Arial" w:eastAsia="Arial" w:cs="Arial"/>
                <w:color w:val="191919"/>
                <w:sz w:val="20"/>
                <w:szCs w:val="20"/>
                <w:lang w:val="en-GB"/>
              </w:rPr>
              <w:t>d</w:t>
            </w:r>
            <w:r w:rsidRPr="00853D01">
              <w:rPr>
                <w:rFonts w:ascii="Arial" w:hAnsi="Arial" w:eastAsia="Arial" w:cs="Arial"/>
                <w:color w:val="191919"/>
                <w:sz w:val="20"/>
                <w:szCs w:val="20"/>
                <w:lang w:val="en-GB"/>
              </w:rPr>
              <w:t>irectors in the course of carrying out their duties (</w:t>
            </w:r>
            <w:r w:rsidRPr="00853D01" w:rsidR="00A30300">
              <w:rPr>
                <w:rFonts w:ascii="Arial" w:hAnsi="Arial" w:eastAsia="Arial" w:cs="Arial"/>
                <w:color w:val="191919"/>
                <w:sz w:val="20"/>
                <w:szCs w:val="20"/>
                <w:lang w:val="en-GB"/>
              </w:rPr>
              <w:t>e.g.</w:t>
            </w:r>
            <w:r w:rsidRPr="00853D01">
              <w:rPr>
                <w:rFonts w:ascii="Arial" w:hAnsi="Arial" w:eastAsia="Arial" w:cs="Arial"/>
                <w:color w:val="191919"/>
                <w:sz w:val="20"/>
                <w:szCs w:val="20"/>
                <w:lang w:val="en-GB"/>
              </w:rPr>
              <w:t xml:space="preserve"> travel, accommodation, entertainment, car parking).  Business expenses may be reimbursed if provided for in an appropriate budget and approved by the Board. </w:t>
            </w:r>
            <w:r w:rsidRPr="00853D01">
              <w:rPr>
                <w:rFonts w:ascii="Arial" w:hAnsi="Arial" w:eastAsia="Arial" w:cs="Arial"/>
                <w:color w:val="191919"/>
                <w:sz w:val="20"/>
                <w:szCs w:val="20"/>
              </w:rPr>
              <w:t> </w:t>
            </w:r>
          </w:p>
          <w:p w:rsidRPr="00853D01" w:rsidR="007B0520" w:rsidP="00476DC8" w:rsidRDefault="007B0520" w14:paraId="69C598D4"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Claims for reimbursement of expenses are to be submitted on the approved form (if any). The CEO shall not provide a reimbursement where the details are incomplete or where details of the expense are not adequately supported with documents. </w:t>
            </w:r>
            <w:r w:rsidRPr="00853D01">
              <w:rPr>
                <w:rFonts w:ascii="Arial" w:hAnsi="Arial" w:eastAsia="Arial" w:cs="Arial"/>
                <w:color w:val="191919"/>
                <w:sz w:val="20"/>
                <w:szCs w:val="20"/>
              </w:rPr>
              <w:t> </w:t>
            </w:r>
          </w:p>
          <w:p w:rsidRPr="00853D01" w:rsidR="007B0520" w:rsidP="00476DC8" w:rsidRDefault="007B0520" w14:paraId="5C84E9A9" w14:textId="77777777">
            <w:pPr>
              <w:pStyle w:val="paragraph"/>
              <w:spacing w:before="120" w:after="120"/>
              <w:rPr>
                <w:rFonts w:ascii="Arial" w:hAnsi="Arial" w:eastAsia="Arial" w:cs="Arial"/>
                <w:color w:val="191919"/>
                <w:sz w:val="20"/>
                <w:szCs w:val="20"/>
              </w:rPr>
            </w:pPr>
          </w:p>
          <w:p w:rsidRPr="00853D01" w:rsidR="007B0520" w:rsidP="00A30300" w:rsidRDefault="007B0520" w14:paraId="7204E0C4" w14:textId="77777777">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Asset Protection </w:t>
            </w:r>
            <w:r w:rsidRPr="00853D01">
              <w:rPr>
                <w:rFonts w:ascii="Arial" w:hAnsi="Arial" w:eastAsia="Arial" w:cs="Arial"/>
                <w:color w:val="5B9BD5" w:themeColor="accent5"/>
                <w:sz w:val="20"/>
                <w:szCs w:val="20"/>
              </w:rPr>
              <w:t> </w:t>
            </w:r>
          </w:p>
          <w:p w:rsidRPr="00853D01" w:rsidR="007B0520" w:rsidP="00476DC8" w:rsidRDefault="007B0520" w14:paraId="402FC061"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The CEO shall: </w:t>
            </w:r>
            <w:r w:rsidRPr="00853D01">
              <w:rPr>
                <w:rFonts w:ascii="Arial" w:hAnsi="Arial" w:eastAsia="Arial" w:cs="Arial"/>
                <w:color w:val="191919"/>
                <w:sz w:val="20"/>
                <w:szCs w:val="20"/>
              </w:rPr>
              <w:t> </w:t>
            </w:r>
          </w:p>
          <w:p w:rsidRPr="00853D01" w:rsidR="007B0520" w:rsidP="00A30300" w:rsidRDefault="007B0520" w14:paraId="02F428C7" w14:textId="1F3DA922">
            <w:pPr>
              <w:pStyle w:val="paragraph"/>
              <w:numPr>
                <w:ilvl w:val="0"/>
                <w:numId w:val="29"/>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not permit any cheque or other payment to be processed with only one </w:t>
            </w:r>
            <w:r w:rsidRPr="00853D01" w:rsidR="00A30300">
              <w:rPr>
                <w:rFonts w:ascii="Arial" w:hAnsi="Arial" w:eastAsia="Arial" w:cs="Arial"/>
                <w:color w:val="191919"/>
                <w:sz w:val="20"/>
                <w:szCs w:val="20"/>
                <w:lang w:val="en-GB"/>
              </w:rPr>
              <w:t>signature.</w:t>
            </w:r>
            <w:r w:rsidRPr="00853D01">
              <w:rPr>
                <w:rFonts w:ascii="Arial" w:hAnsi="Arial" w:eastAsia="Arial" w:cs="Arial"/>
                <w:color w:val="191919"/>
                <w:sz w:val="20"/>
                <w:szCs w:val="20"/>
              </w:rPr>
              <w:t> </w:t>
            </w:r>
          </w:p>
          <w:p w:rsidRPr="00853D01" w:rsidR="007B0520" w:rsidP="00A30300" w:rsidRDefault="007B0520" w14:paraId="323D4B45" w14:textId="3CF078C7">
            <w:pPr>
              <w:pStyle w:val="paragraph"/>
              <w:numPr>
                <w:ilvl w:val="0"/>
                <w:numId w:val="30"/>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set and comply with an approval to incur expenditure under delegated authority policy as amended from time to time by the </w:t>
            </w:r>
            <w:r w:rsidRPr="00853D01" w:rsidR="00A30300">
              <w:rPr>
                <w:rFonts w:ascii="Arial" w:hAnsi="Arial" w:eastAsia="Arial" w:cs="Arial"/>
                <w:color w:val="191919"/>
                <w:sz w:val="20"/>
                <w:szCs w:val="20"/>
                <w:lang w:val="en-GB"/>
              </w:rPr>
              <w:t>Board.</w:t>
            </w:r>
            <w:r w:rsidRPr="00853D01">
              <w:rPr>
                <w:rFonts w:ascii="Arial" w:hAnsi="Arial" w:eastAsia="Arial" w:cs="Arial"/>
                <w:color w:val="191919"/>
                <w:sz w:val="20"/>
                <w:szCs w:val="20"/>
              </w:rPr>
              <w:t> </w:t>
            </w:r>
          </w:p>
          <w:p w:rsidRPr="00853D01" w:rsidR="00007C5E" w:rsidP="00A30300" w:rsidRDefault="00007C5E" w14:paraId="71C31606" w14:textId="30827733">
            <w:pPr>
              <w:pStyle w:val="paragraph"/>
              <w:numPr>
                <w:ilvl w:val="0"/>
                <w:numId w:val="30"/>
              </w:numPr>
              <w:spacing w:before="120" w:after="120"/>
              <w:rPr>
                <w:rFonts w:ascii="Arial" w:hAnsi="Arial" w:eastAsia="Arial" w:cs="Arial"/>
                <w:color w:val="191919"/>
                <w:sz w:val="20"/>
                <w:szCs w:val="20"/>
              </w:rPr>
            </w:pPr>
            <w:r w:rsidRPr="00853D01">
              <w:rPr>
                <w:rFonts w:ascii="Arial" w:hAnsi="Arial" w:eastAsia="Arial" w:cs="Arial"/>
                <w:color w:val="191919"/>
                <w:sz w:val="20"/>
                <w:szCs w:val="20"/>
              </w:rPr>
              <w:t xml:space="preserve">ensure </w:t>
            </w:r>
            <w:r w:rsidRPr="00853D01">
              <w:rPr>
                <w:rFonts w:ascii="Arial" w:hAnsi="Arial" w:eastAsia="Arial" w:cs="Arial"/>
                <w:color w:val="191919"/>
                <w:sz w:val="20"/>
                <w:szCs w:val="20"/>
                <w:lang w:val="en-GB"/>
              </w:rPr>
              <w:t>that a backup of the computer system is conducted at least weekly; and</w:t>
            </w:r>
            <w:r w:rsidRPr="00853D01">
              <w:rPr>
                <w:rFonts w:ascii="Arial" w:hAnsi="Arial" w:eastAsia="Arial" w:cs="Arial"/>
                <w:color w:val="191919"/>
                <w:sz w:val="20"/>
                <w:szCs w:val="20"/>
              </w:rPr>
              <w:t> </w:t>
            </w:r>
          </w:p>
          <w:p w:rsidRPr="00853D01" w:rsidR="00007C5E" w:rsidP="00A30300" w:rsidRDefault="000A4D9D" w14:paraId="2E6592FE" w14:textId="64F995CF">
            <w:pPr>
              <w:pStyle w:val="paragraph"/>
              <w:numPr>
                <w:ilvl w:val="0"/>
                <w:numId w:val="30"/>
              </w:numPr>
              <w:spacing w:before="120" w:after="120"/>
              <w:rPr>
                <w:rFonts w:ascii="Arial" w:hAnsi="Arial" w:eastAsia="Arial" w:cs="Arial"/>
                <w:color w:val="191919"/>
                <w:sz w:val="20"/>
                <w:szCs w:val="20"/>
              </w:rPr>
            </w:pPr>
            <w:r w:rsidRPr="00853D01">
              <w:rPr>
                <w:rFonts w:ascii="Arial" w:hAnsi="Arial" w:eastAsia="Arial" w:cs="Arial"/>
                <w:color w:val="191919"/>
                <w:sz w:val="20"/>
                <w:szCs w:val="20"/>
              </w:rPr>
              <w:t xml:space="preserve">not </w:t>
            </w:r>
            <w:r w:rsidRPr="00853D01">
              <w:rPr>
                <w:rFonts w:ascii="Arial" w:hAnsi="Arial" w:eastAsia="Arial" w:cs="Arial"/>
                <w:color w:val="191919"/>
                <w:sz w:val="20"/>
                <w:szCs w:val="20"/>
                <w:lang w:val="en-GB"/>
              </w:rPr>
              <w:t>allow staff access to material amounts of funds</w:t>
            </w:r>
          </w:p>
          <w:p w:rsidRPr="00853D01" w:rsidR="00B25CA0" w:rsidP="00476DC8" w:rsidRDefault="00B25CA0" w14:paraId="1810821B" w14:textId="77777777">
            <w:pPr>
              <w:pStyle w:val="paragraph"/>
              <w:spacing w:before="120" w:after="120"/>
              <w:ind w:left="720"/>
              <w:rPr>
                <w:rFonts w:ascii="Arial" w:hAnsi="Arial" w:eastAsia="Arial" w:cs="Arial"/>
                <w:color w:val="191919"/>
                <w:sz w:val="20"/>
                <w:szCs w:val="20"/>
              </w:rPr>
            </w:pPr>
          </w:p>
          <w:p w:rsidRPr="00853D01" w:rsidR="007B0520" w:rsidP="00A30300" w:rsidRDefault="007B0520" w14:paraId="7A41AEED" w14:textId="77777777">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Staff </w:t>
            </w:r>
            <w:r w:rsidRPr="00853D01">
              <w:rPr>
                <w:rFonts w:ascii="Arial" w:hAnsi="Arial" w:eastAsia="Arial" w:cs="Arial"/>
                <w:color w:val="5B9BD5" w:themeColor="accent5"/>
                <w:sz w:val="20"/>
                <w:szCs w:val="20"/>
              </w:rPr>
              <w:t> </w:t>
            </w:r>
          </w:p>
          <w:p w:rsidRPr="00853D01" w:rsidR="007B0520" w:rsidP="00476DC8" w:rsidRDefault="007B0520" w14:paraId="44E0AA44"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The CEO shall: </w:t>
            </w:r>
            <w:r w:rsidRPr="00853D01">
              <w:rPr>
                <w:rFonts w:ascii="Arial" w:hAnsi="Arial" w:eastAsia="Arial" w:cs="Arial"/>
                <w:color w:val="191919"/>
                <w:sz w:val="20"/>
                <w:szCs w:val="20"/>
              </w:rPr>
              <w:t> </w:t>
            </w:r>
          </w:p>
          <w:p w:rsidRPr="00853D01" w:rsidR="007B0520" w:rsidP="00A30300" w:rsidRDefault="007B0520" w14:paraId="79F0C964" w14:textId="37A907B9">
            <w:pPr>
              <w:pStyle w:val="paragraph"/>
              <w:numPr>
                <w:ilvl w:val="0"/>
                <w:numId w:val="31"/>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not operate without written personnel policies or office administration systems that clarify the rules and guidelines for the </w:t>
            </w:r>
            <w:r w:rsidRPr="00853D01" w:rsidR="00A30300">
              <w:rPr>
                <w:rFonts w:ascii="Arial" w:hAnsi="Arial" w:eastAsia="Arial" w:cs="Arial"/>
                <w:color w:val="191919"/>
                <w:sz w:val="20"/>
                <w:szCs w:val="20"/>
                <w:lang w:val="en-GB"/>
              </w:rPr>
              <w:t>staff.</w:t>
            </w:r>
            <w:r w:rsidRPr="00853D01">
              <w:rPr>
                <w:rFonts w:ascii="Arial" w:hAnsi="Arial" w:eastAsia="Arial" w:cs="Arial"/>
                <w:color w:val="191919"/>
                <w:sz w:val="20"/>
                <w:szCs w:val="20"/>
              </w:rPr>
              <w:t> </w:t>
            </w:r>
          </w:p>
          <w:p w:rsidRPr="00853D01" w:rsidR="007B0520" w:rsidP="00A30300" w:rsidRDefault="007B0520" w14:paraId="256B079A" w14:textId="35C480EE">
            <w:pPr>
              <w:pStyle w:val="paragraph"/>
              <w:numPr>
                <w:ilvl w:val="0"/>
                <w:numId w:val="32"/>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provide effective handling of grievances or </w:t>
            </w:r>
            <w:r w:rsidRPr="00853D01" w:rsidR="00A30300">
              <w:rPr>
                <w:rFonts w:ascii="Arial" w:hAnsi="Arial" w:eastAsia="Arial" w:cs="Arial"/>
                <w:color w:val="191919"/>
                <w:sz w:val="20"/>
                <w:szCs w:val="20"/>
                <w:lang w:val="en-GB"/>
              </w:rPr>
              <w:t>disputes.</w:t>
            </w:r>
            <w:r w:rsidRPr="00853D01">
              <w:rPr>
                <w:rFonts w:ascii="Arial" w:hAnsi="Arial" w:eastAsia="Arial" w:cs="Arial"/>
                <w:color w:val="191919"/>
                <w:sz w:val="20"/>
                <w:szCs w:val="20"/>
              </w:rPr>
              <w:t> </w:t>
            </w:r>
          </w:p>
          <w:p w:rsidRPr="00853D01" w:rsidR="007B0520" w:rsidP="00A30300" w:rsidRDefault="007B0520" w14:paraId="160F659B" w14:textId="77777777">
            <w:pPr>
              <w:pStyle w:val="paragraph"/>
              <w:numPr>
                <w:ilvl w:val="0"/>
                <w:numId w:val="33"/>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not discriminate against any staff member; and</w:t>
            </w:r>
            <w:r w:rsidRPr="00853D01">
              <w:rPr>
                <w:rFonts w:ascii="Arial" w:hAnsi="Arial" w:eastAsia="Arial" w:cs="Arial"/>
                <w:color w:val="191919"/>
                <w:sz w:val="20"/>
                <w:szCs w:val="20"/>
              </w:rPr>
              <w:t> </w:t>
            </w:r>
          </w:p>
          <w:p w:rsidRPr="00853D01" w:rsidR="007B0520" w:rsidP="00A30300" w:rsidRDefault="007B0520" w14:paraId="67B9A9CC" w14:textId="77777777">
            <w:pPr>
              <w:pStyle w:val="paragraph"/>
              <w:numPr>
                <w:ilvl w:val="0"/>
                <w:numId w:val="33"/>
              </w:numPr>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 xml:space="preserve">not allow more than a year to pass without formal staff reviews. </w:t>
            </w:r>
          </w:p>
          <w:p w:rsidRPr="00853D01" w:rsidR="007B0520" w:rsidP="00476DC8" w:rsidRDefault="007B0520" w14:paraId="58B3E3AE" w14:textId="77777777">
            <w:pPr>
              <w:pStyle w:val="paragraph"/>
              <w:spacing w:before="120" w:after="120"/>
              <w:rPr>
                <w:rFonts w:ascii="Arial" w:hAnsi="Arial" w:eastAsia="Arial" w:cs="Arial"/>
                <w:color w:val="191919"/>
                <w:sz w:val="20"/>
                <w:szCs w:val="20"/>
              </w:rPr>
            </w:pPr>
          </w:p>
          <w:p w:rsidRPr="00853D01" w:rsidR="007B0520" w:rsidP="00A30300" w:rsidRDefault="007B0520" w14:paraId="08326B9F" w14:textId="77777777">
            <w:pPr>
              <w:pStyle w:val="paragraph"/>
              <w:numPr>
                <w:ilvl w:val="1"/>
                <w:numId w:val="39"/>
              </w:numPr>
              <w:spacing w:before="120" w:after="120"/>
              <w:rPr>
                <w:rFonts w:ascii="Arial" w:hAnsi="Arial" w:eastAsia="Arial" w:cs="Arial"/>
                <w:color w:val="5B9BD5" w:themeColor="accent5"/>
                <w:sz w:val="20"/>
                <w:szCs w:val="20"/>
              </w:rPr>
            </w:pPr>
            <w:r w:rsidRPr="00853D01">
              <w:rPr>
                <w:rFonts w:ascii="Arial" w:hAnsi="Arial" w:eastAsia="Arial" w:cs="Arial"/>
                <w:color w:val="5B9BD5" w:themeColor="accent5"/>
                <w:sz w:val="20"/>
                <w:szCs w:val="20"/>
                <w:lang w:val="en-GB"/>
              </w:rPr>
              <w:t>CEO not to be appointed to Board after leaving role </w:t>
            </w:r>
            <w:r w:rsidRPr="00853D01">
              <w:rPr>
                <w:rFonts w:ascii="Arial" w:hAnsi="Arial" w:eastAsia="Arial" w:cs="Arial"/>
                <w:color w:val="5B9BD5" w:themeColor="accent5"/>
                <w:sz w:val="20"/>
                <w:szCs w:val="20"/>
              </w:rPr>
              <w:t> </w:t>
            </w:r>
          </w:p>
          <w:p w:rsidRPr="00853D01" w:rsidR="007B0520" w:rsidP="00476DC8" w:rsidRDefault="007B0520" w14:paraId="11576B56" w14:textId="77777777">
            <w:pPr>
              <w:pStyle w:val="paragraph"/>
              <w:spacing w:before="120" w:after="120"/>
              <w:rPr>
                <w:rFonts w:ascii="Arial" w:hAnsi="Arial" w:eastAsia="Arial" w:cs="Arial"/>
                <w:color w:val="191919"/>
                <w:sz w:val="20"/>
                <w:szCs w:val="20"/>
              </w:rPr>
            </w:pPr>
            <w:r w:rsidRPr="00853D01">
              <w:rPr>
                <w:rFonts w:ascii="Arial" w:hAnsi="Arial" w:eastAsia="Arial" w:cs="Arial"/>
                <w:color w:val="191919"/>
                <w:sz w:val="20"/>
                <w:szCs w:val="20"/>
                <w:lang w:val="en-GB"/>
              </w:rPr>
              <w:t>The CEO must not be appointed to the Board for at least 3 years after he/she leaves the role. </w:t>
            </w:r>
            <w:r w:rsidRPr="00853D01">
              <w:rPr>
                <w:rFonts w:ascii="Arial" w:hAnsi="Arial" w:eastAsia="Arial" w:cs="Arial"/>
                <w:color w:val="191919"/>
                <w:sz w:val="20"/>
                <w:szCs w:val="20"/>
              </w:rPr>
              <w:t> </w:t>
            </w:r>
          </w:p>
          <w:p w:rsidRPr="00853D01" w:rsidR="007B0520" w:rsidP="00476DC8" w:rsidRDefault="007B0520" w14:paraId="1F79712B" w14:textId="77777777">
            <w:pPr>
              <w:pStyle w:val="paragraph"/>
              <w:spacing w:before="120" w:after="120"/>
              <w:rPr>
                <w:rFonts w:ascii="Arial" w:hAnsi="Arial" w:eastAsia="Arial" w:cs="Arial"/>
                <w:color w:val="191919"/>
                <w:sz w:val="20"/>
                <w:szCs w:val="20"/>
              </w:rPr>
            </w:pPr>
          </w:p>
        </w:tc>
      </w:tr>
      <w:tr w:rsidR="007B0520" w:rsidTr="1EDBF378" w14:paraId="43409DCC" w14:textId="77777777">
        <w:tblPrEx>
          <w:tblBorders>
            <w:top w:val="none" w:color="auto" w:sz="0" w:space="0"/>
            <w:left w:val="none" w:color="auto" w:sz="0" w:space="0"/>
            <w:bottom w:val="none" w:color="auto" w:sz="0" w:space="0"/>
            <w:right w:val="none" w:color="auto" w:sz="0" w:space="0"/>
          </w:tblBorders>
          <w:tblCellMar>
            <w:left w:w="108" w:type="dxa"/>
            <w:right w:w="108" w:type="dxa"/>
          </w:tblCellMar>
          <w:tblLook w:val="06A0" w:firstRow="1" w:lastRow="0" w:firstColumn="1" w:lastColumn="0" w:noHBand="1" w:noVBand="1"/>
        </w:tblPrEx>
        <w:trPr>
          <w:trHeight w:val="300"/>
        </w:trPr>
        <w:tc>
          <w:tcPr>
            <w:tcW w:w="22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4F277B" w:rsidR="007B0520" w:rsidP="00476DC8" w:rsidRDefault="007B0520" w14:paraId="780A2693" w14:textId="77777777">
            <w:pPr>
              <w:tabs>
                <w:tab w:val="left" w:pos="2264"/>
              </w:tabs>
              <w:spacing w:before="120" w:after="120" w:line="240" w:lineRule="auto"/>
              <w:rPr>
                <w:rFonts w:asciiTheme="minorHAnsi" w:hAnsiTheme="minorHAnsi" w:cstheme="minorHAnsi"/>
              </w:rPr>
            </w:pPr>
            <w:r w:rsidRPr="004F277B">
              <w:rPr>
                <w:rFonts w:eastAsia="Arial" w:asciiTheme="minorHAnsi" w:hAnsiTheme="minorHAnsi" w:cstheme="minorHAnsi"/>
                <w:b/>
                <w:bCs/>
                <w:color w:val="191919"/>
              </w:rPr>
              <w:t>People Management</w:t>
            </w:r>
          </w:p>
        </w:tc>
        <w:tc>
          <w:tcPr>
            <w:tcW w:w="7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4F277B" w:rsidR="007B0520" w:rsidP="00476DC8" w:rsidRDefault="007B0520" w14:paraId="3876DE72" w14:textId="7963BBC1">
            <w:pPr>
              <w:spacing w:before="120" w:after="120" w:line="240" w:lineRule="auto"/>
              <w:rPr>
                <w:rFonts w:asciiTheme="minorHAnsi" w:hAnsiTheme="minorHAnsi" w:cstheme="minorHAnsi"/>
              </w:rPr>
            </w:pPr>
            <w:r w:rsidRPr="004F277B">
              <w:rPr>
                <w:rFonts w:eastAsia="Arial" w:asciiTheme="minorHAnsi" w:hAnsiTheme="minorHAnsi" w:cstheme="minorHAnsi"/>
                <w:color w:val="191919"/>
              </w:rPr>
              <w:t xml:space="preserve">Yes – required to support the </w:t>
            </w:r>
            <w:r w:rsidR="00740953">
              <w:rPr>
                <w:rFonts w:eastAsia="Arial" w:asciiTheme="minorHAnsi" w:hAnsiTheme="minorHAnsi" w:cstheme="minorHAnsi"/>
                <w:color w:val="191919"/>
              </w:rPr>
              <w:t xml:space="preserve">Senior Executive, all staff and </w:t>
            </w:r>
            <w:r w:rsidR="0053697E">
              <w:rPr>
                <w:rFonts w:eastAsia="Arial" w:asciiTheme="minorHAnsi" w:hAnsiTheme="minorHAnsi" w:cstheme="minorHAnsi"/>
                <w:color w:val="191919"/>
              </w:rPr>
              <w:t>d</w:t>
            </w:r>
            <w:r>
              <w:rPr>
                <w:rFonts w:eastAsia="Arial" w:asciiTheme="minorHAnsi" w:hAnsiTheme="minorHAnsi" w:cstheme="minorHAnsi"/>
                <w:color w:val="191919"/>
              </w:rPr>
              <w:t xml:space="preserve">irectors of the Board as committee members and any </w:t>
            </w:r>
            <w:r w:rsidRPr="004F277B">
              <w:rPr>
                <w:rFonts w:eastAsia="Arial" w:asciiTheme="minorHAnsi" w:hAnsiTheme="minorHAnsi" w:cstheme="minorHAnsi"/>
                <w:color w:val="191919"/>
              </w:rPr>
              <w:t xml:space="preserve">portfolio duties. </w:t>
            </w:r>
          </w:p>
        </w:tc>
      </w:tr>
      <w:tr w:rsidR="007B0520" w:rsidTr="1EDBF378" w14:paraId="2399A4FD" w14:textId="77777777">
        <w:tblPrEx>
          <w:tblBorders>
            <w:top w:val="none" w:color="auto" w:sz="0" w:space="0"/>
            <w:left w:val="none" w:color="auto" w:sz="0" w:space="0"/>
            <w:bottom w:val="none" w:color="auto" w:sz="0" w:space="0"/>
            <w:right w:val="none" w:color="auto" w:sz="0" w:space="0"/>
          </w:tblBorders>
          <w:tblCellMar>
            <w:left w:w="108" w:type="dxa"/>
            <w:right w:w="108" w:type="dxa"/>
          </w:tblCellMar>
          <w:tblLook w:val="06A0" w:firstRow="1" w:lastRow="0" w:firstColumn="1" w:lastColumn="0" w:noHBand="1" w:noVBand="1"/>
        </w:tblPrEx>
        <w:trPr>
          <w:trHeight w:val="300"/>
        </w:trPr>
        <w:tc>
          <w:tcPr>
            <w:tcW w:w="22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853D01" w:rsidR="007B0520" w:rsidP="00476DC8" w:rsidRDefault="007B0520" w14:paraId="20F2618B" w14:textId="77777777">
            <w:pPr>
              <w:tabs>
                <w:tab w:val="left" w:pos="2264"/>
              </w:tabs>
              <w:spacing w:before="120" w:after="120" w:line="240" w:lineRule="auto"/>
              <w:rPr>
                <w:rFonts w:ascii="Arial" w:hAnsi="Arial"/>
                <w:sz w:val="20"/>
                <w:szCs w:val="20"/>
              </w:rPr>
            </w:pPr>
            <w:r w:rsidRPr="00853D01">
              <w:rPr>
                <w:rFonts w:ascii="Arial" w:hAnsi="Arial" w:eastAsia="Arial"/>
                <w:b/>
                <w:bCs/>
                <w:color w:val="000000" w:themeColor="text1"/>
                <w:sz w:val="20"/>
                <w:szCs w:val="20"/>
              </w:rPr>
              <w:t>Budget Management</w:t>
            </w:r>
          </w:p>
        </w:tc>
        <w:tc>
          <w:tcPr>
            <w:tcW w:w="722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Pr="00853D01" w:rsidR="007B0520" w:rsidP="00476DC8" w:rsidRDefault="00B248E4" w14:paraId="0D94E173" w14:textId="57D1DAB7">
            <w:pPr>
              <w:spacing w:before="120" w:after="120" w:line="240" w:lineRule="auto"/>
              <w:rPr>
                <w:rFonts w:ascii="Arial" w:hAnsi="Arial"/>
              </w:rPr>
            </w:pPr>
            <w:r w:rsidRPr="00853D01">
              <w:rPr>
                <w:rFonts w:ascii="Arial" w:hAnsi="Arial" w:eastAsia="Arial"/>
                <w:color w:val="000000" w:themeColor="text1"/>
              </w:rPr>
              <w:t xml:space="preserve">Budget management of the organisation </w:t>
            </w:r>
          </w:p>
        </w:tc>
      </w:tr>
      <w:tr w:rsidR="007B0520" w:rsidTr="1EDBF378" w14:paraId="538ECF41" w14:textId="77777777">
        <w:tblPrEx>
          <w:tblBorders>
            <w:top w:val="none" w:color="auto" w:sz="0" w:space="0"/>
            <w:left w:val="none" w:color="auto" w:sz="0" w:space="0"/>
            <w:bottom w:val="none" w:color="auto" w:sz="0" w:space="0"/>
            <w:right w:val="none" w:color="auto" w:sz="0" w:space="0"/>
          </w:tblBorders>
          <w:tblCellMar>
            <w:left w:w="108" w:type="dxa"/>
            <w:right w:w="108" w:type="dxa"/>
          </w:tblCellMar>
          <w:tblLook w:val="06A0" w:firstRow="1" w:lastRow="0" w:firstColumn="1" w:lastColumn="0" w:noHBand="1" w:noVBand="1"/>
        </w:tblPrEx>
        <w:trPr>
          <w:trHeight w:val="300"/>
        </w:trPr>
        <w:tc>
          <w:tcPr>
            <w:tcW w:w="949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853D01" w:rsidR="007B0520" w:rsidP="00476DC8" w:rsidRDefault="007B0520" w14:paraId="585B37D4" w14:textId="77777777">
            <w:pPr>
              <w:spacing w:before="120" w:after="120" w:line="240" w:lineRule="auto"/>
              <w:rPr>
                <w:rFonts w:ascii="Arial" w:hAnsi="Arial"/>
              </w:rPr>
            </w:pPr>
            <w:r w:rsidRPr="00853D01">
              <w:rPr>
                <w:rFonts w:ascii="Arial" w:hAnsi="Arial" w:eastAsia="Arial"/>
                <w:color w:val="191919"/>
                <w:sz w:val="20"/>
                <w:szCs w:val="20"/>
              </w:rPr>
              <w:t xml:space="preserve">Note: </w:t>
            </w:r>
            <w:r w:rsidRPr="00853D01">
              <w:rPr>
                <w:rFonts w:ascii="Arial" w:hAnsi="Arial" w:eastAsia="Arial"/>
                <w:color w:val="FF0000"/>
                <w:sz w:val="20"/>
                <w:szCs w:val="20"/>
              </w:rPr>
              <w:t xml:space="preserve">(Remove any points that are not relevant to the role). </w:t>
            </w:r>
          </w:p>
          <w:p w:rsidRPr="00853D01" w:rsidR="007B0520" w:rsidP="00A30300" w:rsidRDefault="007B0520" w14:paraId="3E79A984" w14:textId="77777777">
            <w:pPr>
              <w:pStyle w:val="ListParagraph"/>
              <w:numPr>
                <w:ilvl w:val="0"/>
                <w:numId w:val="35"/>
              </w:numPr>
              <w:spacing w:before="120" w:after="120" w:line="240" w:lineRule="auto"/>
              <w:rPr>
                <w:rFonts w:ascii="Arial" w:hAnsi="Arial"/>
                <w:sz w:val="20"/>
                <w:szCs w:val="20"/>
              </w:rPr>
            </w:pPr>
            <w:r w:rsidRPr="00853D01">
              <w:rPr>
                <w:rFonts w:ascii="Arial" w:hAnsi="Arial"/>
                <w:sz w:val="20"/>
                <w:szCs w:val="20"/>
              </w:rPr>
              <w:t>This position requires a clearance/s to work with children which is an essential component of this role and therefore to continuing employment.</w:t>
            </w:r>
          </w:p>
          <w:p w:rsidRPr="00853D01" w:rsidR="007B0520" w:rsidP="00A30300" w:rsidRDefault="007B0520" w14:paraId="5C68FD33" w14:textId="77777777">
            <w:pPr>
              <w:pStyle w:val="ListParagraph"/>
              <w:numPr>
                <w:ilvl w:val="0"/>
                <w:numId w:val="35"/>
              </w:numPr>
              <w:spacing w:before="120" w:after="120" w:line="240" w:lineRule="auto"/>
              <w:rPr>
                <w:rFonts w:ascii="Arial" w:hAnsi="Arial"/>
                <w:sz w:val="20"/>
                <w:szCs w:val="20"/>
              </w:rPr>
            </w:pPr>
            <w:r w:rsidRPr="00853D01">
              <w:rPr>
                <w:rFonts w:ascii="Arial" w:hAnsi="Arial"/>
                <w:sz w:val="20"/>
                <w:szCs w:val="20"/>
              </w:rPr>
              <w:t>The ordinary working hours for the position can include duty on weekends and evenings.</w:t>
            </w:r>
          </w:p>
          <w:p w:rsidR="007B0520" w:rsidP="00A30300" w:rsidRDefault="007B0520" w14:paraId="42C67BF9" w14:textId="77777777">
            <w:pPr>
              <w:pStyle w:val="ListParagraph"/>
              <w:numPr>
                <w:ilvl w:val="0"/>
                <w:numId w:val="35"/>
              </w:numPr>
              <w:spacing w:before="120" w:after="120" w:line="240" w:lineRule="auto"/>
              <w:rPr>
                <w:sz w:val="20"/>
                <w:szCs w:val="20"/>
              </w:rPr>
            </w:pPr>
            <w:r w:rsidRPr="00853D01">
              <w:rPr>
                <w:rFonts w:ascii="Arial" w:hAnsi="Arial"/>
                <w:sz w:val="20"/>
                <w:szCs w:val="20"/>
              </w:rPr>
              <w:t>The successful candidate for this role will be subject to a National Police Criminal History Check prior to appointment.</w:t>
            </w:r>
          </w:p>
        </w:tc>
      </w:tr>
      <w:tr w:rsidR="007B0520" w:rsidTr="1EDBF378" w14:paraId="4A42D832" w14:textId="77777777">
        <w:tblPrEx>
          <w:tblBorders>
            <w:top w:val="none" w:color="auto" w:sz="0" w:space="0"/>
            <w:left w:val="none" w:color="auto" w:sz="0" w:space="0"/>
            <w:bottom w:val="none" w:color="auto" w:sz="0" w:space="0"/>
            <w:right w:val="none" w:color="auto" w:sz="0" w:space="0"/>
          </w:tblBorders>
          <w:tblCellMar>
            <w:left w:w="108" w:type="dxa"/>
            <w:right w:w="108" w:type="dxa"/>
          </w:tblCellMar>
          <w:tblLook w:val="06A0" w:firstRow="1" w:lastRow="0" w:firstColumn="1" w:lastColumn="0" w:noHBand="1" w:noVBand="1"/>
        </w:tblPrEx>
        <w:trPr>
          <w:trHeight w:val="300"/>
        </w:trPr>
        <w:tc>
          <w:tcPr>
            <w:tcW w:w="9490" w:type="dxa"/>
            <w:gridSpan w:val="2"/>
            <w:tcBorders>
              <w:top w:val="single" w:color="000000" w:themeColor="text1" w:sz="8" w:space="0"/>
              <w:left w:val="nil" w:color="000000" w:themeColor="text1" w:sz="0"/>
              <w:bottom w:val="single" w:color="000000" w:themeColor="text1" w:sz="8" w:space="0"/>
              <w:right w:val="nil" w:color="000000" w:themeColor="text1" w:sz="0"/>
            </w:tcBorders>
            <w:tcMar/>
          </w:tcPr>
          <w:p w:rsidR="007B0520" w:rsidP="00476DC8" w:rsidRDefault="007B0520" w14:paraId="28B1DB9D" w14:textId="2FD86565">
            <w:pPr>
              <w:spacing w:before="120" w:after="120" w:line="240" w:lineRule="auto"/>
            </w:pPr>
            <w:r w:rsidRPr="1FD860D5">
              <w:rPr>
                <w:rFonts w:ascii="Arial" w:hAnsi="Arial" w:eastAsia="Arial"/>
                <w:color w:val="000000" w:themeColor="text1"/>
                <w:sz w:val="12"/>
                <w:szCs w:val="12"/>
              </w:rPr>
              <w:t xml:space="preserve"> </w:t>
            </w:r>
          </w:p>
        </w:tc>
      </w:tr>
      <w:tr w:rsidR="007B0520" w:rsidTr="1EDBF378" w14:paraId="48B08E4D" w14:textId="77777777">
        <w:tblPrEx>
          <w:tblBorders>
            <w:top w:val="none" w:color="auto" w:sz="0" w:space="0"/>
            <w:left w:val="none" w:color="auto" w:sz="0" w:space="0"/>
            <w:bottom w:val="none" w:color="auto" w:sz="0" w:space="0"/>
            <w:right w:val="none" w:color="auto" w:sz="0" w:space="0"/>
          </w:tblBorders>
          <w:tblCellMar>
            <w:left w:w="108" w:type="dxa"/>
            <w:right w:w="108" w:type="dxa"/>
          </w:tblCellMar>
          <w:tblLook w:val="06A0" w:firstRow="1" w:lastRow="0" w:firstColumn="1" w:lastColumn="0" w:noHBand="1" w:noVBand="1"/>
        </w:tblPrEx>
        <w:trPr>
          <w:trHeight w:val="300"/>
        </w:trPr>
        <w:tc>
          <w:tcPr>
            <w:tcW w:w="949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52663" w:rsidR="007B0520" w:rsidP="00476DC8" w:rsidRDefault="007B0520" w14:paraId="016CDEEB" w14:textId="77777777">
            <w:pPr>
              <w:spacing w:before="120" w:after="120" w:line="240" w:lineRule="auto"/>
              <w:jc w:val="center"/>
              <w:rPr>
                <w:rFonts w:ascii="Arial" w:hAnsi="Arial"/>
                <w:sz w:val="20"/>
                <w:szCs w:val="20"/>
              </w:rPr>
            </w:pPr>
            <w:r w:rsidRPr="00552663">
              <w:rPr>
                <w:rFonts w:ascii="Arial" w:hAnsi="Arial" w:eastAsia="Arial"/>
                <w:b/>
                <w:bCs/>
                <w:color w:val="000000" w:themeColor="text1"/>
                <w:sz w:val="20"/>
                <w:szCs w:val="20"/>
              </w:rPr>
              <w:t>JOB HOLDER CAPABILITIES</w:t>
            </w:r>
          </w:p>
        </w:tc>
      </w:tr>
      <w:tr w:rsidR="007B0520" w:rsidTr="1EDBF378" w14:paraId="691A8DA8" w14:textId="77777777">
        <w:tblPrEx>
          <w:tblBorders>
            <w:top w:val="none" w:color="auto" w:sz="0" w:space="0"/>
            <w:left w:val="none" w:color="auto" w:sz="0" w:space="0"/>
            <w:bottom w:val="none" w:color="auto" w:sz="0" w:space="0"/>
            <w:right w:val="none" w:color="auto" w:sz="0" w:space="0"/>
          </w:tblBorders>
          <w:tblCellMar>
            <w:left w:w="108" w:type="dxa"/>
            <w:right w:w="108" w:type="dxa"/>
          </w:tblCellMar>
          <w:tblLook w:val="06A0" w:firstRow="1" w:lastRow="0" w:firstColumn="1" w:lastColumn="0" w:noHBand="1" w:noVBand="1"/>
        </w:tblPrEx>
        <w:trPr>
          <w:trHeight w:val="300"/>
        </w:trPr>
        <w:tc>
          <w:tcPr>
            <w:tcW w:w="22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52663" w:rsidR="007B0520" w:rsidP="00476DC8" w:rsidRDefault="007B0520" w14:paraId="384FEAE7" w14:textId="77777777">
            <w:pPr>
              <w:spacing w:before="120" w:after="120" w:line="240" w:lineRule="auto"/>
              <w:rPr>
                <w:rFonts w:ascii="Arial" w:hAnsi="Arial"/>
                <w:sz w:val="20"/>
                <w:szCs w:val="20"/>
              </w:rPr>
            </w:pPr>
            <w:r w:rsidRPr="00552663">
              <w:rPr>
                <w:rFonts w:ascii="Arial" w:hAnsi="Arial" w:eastAsia="Arial"/>
                <w:b/>
                <w:bCs/>
                <w:color w:val="000000" w:themeColor="text1"/>
                <w:sz w:val="20"/>
                <w:szCs w:val="20"/>
              </w:rPr>
              <w:t>Qualifications and/or Experience</w:t>
            </w:r>
          </w:p>
        </w:tc>
        <w:tc>
          <w:tcPr>
            <w:tcW w:w="7222" w:type="dxa"/>
            <w:tcBorders>
              <w:top w:val="nil" w:color="000000" w:themeColor="text1" w:sz="0"/>
              <w:left w:val="single" w:color="000000" w:themeColor="text1" w:sz="8" w:space="0"/>
              <w:bottom w:val="single" w:color="000000" w:themeColor="text1" w:sz="8" w:space="0"/>
              <w:right w:val="single" w:color="000000" w:themeColor="text1" w:sz="8" w:space="0"/>
            </w:tcBorders>
            <w:shd w:val="clear" w:color="auto" w:fill="auto"/>
            <w:tcMar/>
          </w:tcPr>
          <w:p w:rsidRPr="00552663" w:rsidR="00063548" w:rsidP="00A30300" w:rsidRDefault="00063548" w14:paraId="38FB8ACE" w14:textId="2D370716">
            <w:pPr>
              <w:pStyle w:val="ListParagraph"/>
              <w:numPr>
                <w:ilvl w:val="0"/>
                <w:numId w:val="34"/>
              </w:numPr>
              <w:spacing w:before="120" w:after="120" w:line="240" w:lineRule="auto"/>
              <w:rPr>
                <w:rFonts w:ascii="Arial" w:hAnsi="Arial"/>
                <w:sz w:val="20"/>
                <w:szCs w:val="20"/>
                <w:lang w:val="en-US"/>
              </w:rPr>
            </w:pPr>
            <w:r w:rsidRPr="00552663">
              <w:rPr>
                <w:rFonts w:ascii="Arial" w:hAnsi="Arial"/>
                <w:sz w:val="20"/>
                <w:szCs w:val="20"/>
                <w:lang w:val="en-US"/>
              </w:rPr>
              <w:t>Extensive leadership experience in management of an organi</w:t>
            </w:r>
            <w:r w:rsidRPr="00552663" w:rsidR="00857ADC">
              <w:rPr>
                <w:rFonts w:ascii="Arial" w:hAnsi="Arial"/>
                <w:sz w:val="20"/>
                <w:szCs w:val="20"/>
                <w:lang w:val="en-US"/>
              </w:rPr>
              <w:t>s</w:t>
            </w:r>
            <w:r w:rsidRPr="00552663">
              <w:rPr>
                <w:rFonts w:ascii="Arial" w:hAnsi="Arial"/>
                <w:sz w:val="20"/>
                <w:szCs w:val="20"/>
                <w:lang w:val="en-US"/>
              </w:rPr>
              <w:t xml:space="preserve">ation or similar  </w:t>
            </w:r>
          </w:p>
          <w:p w:rsidRPr="00552663" w:rsidR="007B0520" w:rsidP="00A30300" w:rsidRDefault="007B0520" w14:paraId="6CF3776F" w14:textId="77777777">
            <w:pPr>
              <w:pStyle w:val="ListParagraph"/>
              <w:numPr>
                <w:ilvl w:val="0"/>
                <w:numId w:val="34"/>
              </w:numPr>
              <w:spacing w:before="120" w:after="120" w:line="240" w:lineRule="auto"/>
              <w:rPr>
                <w:rFonts w:ascii="Arial" w:hAnsi="Arial"/>
                <w:sz w:val="20"/>
                <w:szCs w:val="20"/>
              </w:rPr>
            </w:pPr>
            <w:r w:rsidRPr="00552663">
              <w:rPr>
                <w:rFonts w:ascii="Arial" w:hAnsi="Arial"/>
                <w:sz w:val="20"/>
                <w:szCs w:val="20"/>
              </w:rPr>
              <w:t xml:space="preserve">Previous experience in a not-for-profit, volunteer-based organisation is preferable. </w:t>
            </w:r>
          </w:p>
          <w:p w:rsidRPr="00552663" w:rsidR="00063548" w:rsidP="00A30300" w:rsidRDefault="007B0520" w14:paraId="611FBF99" w14:textId="77777777">
            <w:pPr>
              <w:pStyle w:val="ListParagraph"/>
              <w:numPr>
                <w:ilvl w:val="0"/>
                <w:numId w:val="34"/>
              </w:numPr>
              <w:spacing w:before="120" w:after="120" w:line="240" w:lineRule="auto"/>
              <w:rPr>
                <w:rFonts w:ascii="Arial" w:hAnsi="Arial"/>
                <w:sz w:val="20"/>
                <w:szCs w:val="20"/>
                <w:lang w:val="en-US"/>
              </w:rPr>
            </w:pPr>
            <w:r w:rsidRPr="00552663">
              <w:rPr>
                <w:rFonts w:ascii="Arial" w:hAnsi="Arial"/>
                <w:sz w:val="20"/>
                <w:szCs w:val="20"/>
              </w:rPr>
              <w:t>Knowledge of the laws and legislation relating to non-profit organisations.</w:t>
            </w:r>
            <w:r w:rsidRPr="00552663" w:rsidR="00063548">
              <w:rPr>
                <w:rFonts w:ascii="Arial" w:hAnsi="Arial"/>
                <w:sz w:val="20"/>
                <w:szCs w:val="20"/>
                <w:lang w:val="en-US"/>
              </w:rPr>
              <w:t xml:space="preserve"> </w:t>
            </w:r>
          </w:p>
          <w:p w:rsidRPr="00552663" w:rsidR="007B0520" w:rsidP="00476DC8" w:rsidRDefault="007B0520" w14:paraId="5339BD28" w14:textId="144FC6BD">
            <w:pPr>
              <w:pStyle w:val="ListParagraph"/>
              <w:spacing w:before="120" w:after="120" w:line="240" w:lineRule="auto"/>
              <w:rPr>
                <w:rFonts w:ascii="Arial" w:hAnsi="Arial"/>
                <w:sz w:val="20"/>
                <w:szCs w:val="20"/>
              </w:rPr>
            </w:pPr>
          </w:p>
        </w:tc>
      </w:tr>
      <w:tr w:rsidR="007B0520" w:rsidTr="1EDBF378" w14:paraId="7B688003" w14:textId="77777777">
        <w:tblPrEx>
          <w:tblBorders>
            <w:top w:val="none" w:color="auto" w:sz="0" w:space="0"/>
            <w:left w:val="none" w:color="auto" w:sz="0" w:space="0"/>
            <w:bottom w:val="none" w:color="auto" w:sz="0" w:space="0"/>
            <w:right w:val="none" w:color="auto" w:sz="0" w:space="0"/>
          </w:tblBorders>
          <w:tblCellMar>
            <w:left w:w="108" w:type="dxa"/>
            <w:right w:w="108" w:type="dxa"/>
          </w:tblCellMar>
          <w:tblLook w:val="06A0" w:firstRow="1" w:lastRow="0" w:firstColumn="1" w:lastColumn="0" w:noHBand="1" w:noVBand="1"/>
        </w:tblPrEx>
        <w:trPr>
          <w:trHeight w:val="195"/>
        </w:trPr>
        <w:tc>
          <w:tcPr>
            <w:tcW w:w="22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52663" w:rsidR="007B0520" w:rsidP="00476DC8" w:rsidRDefault="007B0520" w14:paraId="3AB955FA" w14:textId="77777777">
            <w:pPr>
              <w:spacing w:before="120" w:after="120" w:line="240" w:lineRule="auto"/>
              <w:rPr>
                <w:rFonts w:ascii="Arial" w:hAnsi="Arial"/>
                <w:sz w:val="20"/>
                <w:szCs w:val="20"/>
              </w:rPr>
            </w:pPr>
            <w:r w:rsidRPr="00552663">
              <w:rPr>
                <w:rFonts w:ascii="Arial" w:hAnsi="Arial" w:eastAsia="Arial"/>
                <w:b/>
                <w:bCs/>
                <w:color w:val="000000" w:themeColor="text1"/>
                <w:sz w:val="20"/>
                <w:szCs w:val="20"/>
              </w:rPr>
              <w:t>Knowledge and Skills</w:t>
            </w:r>
          </w:p>
        </w:tc>
        <w:tc>
          <w:tcPr>
            <w:tcW w:w="722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52663" w:rsidR="007B0520" w:rsidP="00A30300" w:rsidRDefault="007B0520" w14:paraId="73241988" w14:textId="1F5CBBC5">
            <w:pPr>
              <w:pStyle w:val="ListParagraph"/>
              <w:numPr>
                <w:ilvl w:val="0"/>
                <w:numId w:val="34"/>
              </w:numPr>
              <w:spacing w:before="120" w:after="120" w:line="240" w:lineRule="auto"/>
              <w:rPr>
                <w:rFonts w:ascii="Arial" w:hAnsi="Arial"/>
                <w:sz w:val="20"/>
                <w:szCs w:val="20"/>
                <w:lang w:val="en-US"/>
              </w:rPr>
            </w:pPr>
            <w:r w:rsidRPr="00552663">
              <w:rPr>
                <w:rFonts w:ascii="Arial" w:hAnsi="Arial"/>
                <w:sz w:val="20"/>
                <w:szCs w:val="20"/>
                <w:lang w:val="en-US"/>
              </w:rPr>
              <w:t xml:space="preserve">Strong understanding and working knowledge of the constitution, rules, by-laws, policies and procedures of the Board </w:t>
            </w:r>
          </w:p>
          <w:p w:rsidRPr="00552663" w:rsidR="007B0520" w:rsidP="00A30300" w:rsidRDefault="007B0520" w14:paraId="4AF45BB5" w14:textId="77777777">
            <w:pPr>
              <w:pStyle w:val="ListParagraph"/>
              <w:numPr>
                <w:ilvl w:val="0"/>
                <w:numId w:val="34"/>
              </w:numPr>
              <w:spacing w:before="120" w:after="120" w:line="240" w:lineRule="auto"/>
              <w:rPr>
                <w:rFonts w:ascii="Arial" w:hAnsi="Arial"/>
                <w:sz w:val="20"/>
                <w:szCs w:val="20"/>
              </w:rPr>
            </w:pPr>
            <w:r w:rsidRPr="00552663">
              <w:rPr>
                <w:rFonts w:ascii="Arial" w:hAnsi="Arial"/>
                <w:sz w:val="20"/>
                <w:szCs w:val="20"/>
              </w:rPr>
              <w:t xml:space="preserve">Expertise in finance, governance, business and communication  </w:t>
            </w:r>
          </w:p>
          <w:p w:rsidRPr="00552663" w:rsidR="007B0520" w:rsidP="00A30300" w:rsidRDefault="007B0520" w14:paraId="1B6F1EC6" w14:textId="77777777">
            <w:pPr>
              <w:pStyle w:val="ListParagraph"/>
              <w:numPr>
                <w:ilvl w:val="0"/>
                <w:numId w:val="34"/>
              </w:numPr>
              <w:spacing w:before="120" w:after="120" w:line="240" w:lineRule="auto"/>
              <w:rPr>
                <w:rFonts w:ascii="Arial" w:hAnsi="Arial"/>
                <w:sz w:val="20"/>
                <w:szCs w:val="20"/>
              </w:rPr>
            </w:pPr>
            <w:r w:rsidRPr="00552663">
              <w:rPr>
                <w:rFonts w:ascii="Arial" w:hAnsi="Arial"/>
                <w:sz w:val="20"/>
                <w:szCs w:val="20"/>
              </w:rPr>
              <w:t xml:space="preserve">Sound skills in applying risk management principles and understanding the political sporting landscape </w:t>
            </w:r>
          </w:p>
          <w:p w:rsidRPr="00552663" w:rsidR="0070062E" w:rsidP="00A30300" w:rsidRDefault="007B0520" w14:paraId="46726D61" w14:textId="77777777">
            <w:pPr>
              <w:pStyle w:val="ListParagraph"/>
              <w:numPr>
                <w:ilvl w:val="0"/>
                <w:numId w:val="34"/>
              </w:numPr>
              <w:spacing w:before="120" w:after="120" w:line="240" w:lineRule="auto"/>
              <w:rPr>
                <w:rFonts w:ascii="Arial" w:hAnsi="Arial"/>
                <w:sz w:val="20"/>
                <w:szCs w:val="20"/>
              </w:rPr>
            </w:pPr>
            <w:r w:rsidRPr="00552663">
              <w:rPr>
                <w:rFonts w:ascii="Arial" w:hAnsi="Arial"/>
                <w:sz w:val="20"/>
                <w:szCs w:val="20"/>
              </w:rPr>
              <w:t>Experience in facilitating decision making processes plus working and sustaining positive relationships</w:t>
            </w:r>
          </w:p>
          <w:p w:rsidRPr="00552663" w:rsidR="00400644" w:rsidP="00A30300" w:rsidRDefault="00400644" w14:paraId="6DE051C2" w14:textId="77777777">
            <w:pPr>
              <w:pStyle w:val="ListParagraph"/>
              <w:numPr>
                <w:ilvl w:val="0"/>
                <w:numId w:val="34"/>
              </w:numPr>
              <w:spacing w:before="120" w:after="120" w:line="240" w:lineRule="auto"/>
              <w:rPr>
                <w:rFonts w:ascii="Arial" w:hAnsi="Arial"/>
                <w:sz w:val="20"/>
                <w:szCs w:val="20"/>
              </w:rPr>
            </w:pPr>
            <w:r w:rsidRPr="00552663">
              <w:rPr>
                <w:rFonts w:ascii="Arial" w:hAnsi="Arial"/>
                <w:sz w:val="20"/>
                <w:szCs w:val="20"/>
              </w:rPr>
              <w:t xml:space="preserve">Honesty and trustworthiness </w:t>
            </w:r>
          </w:p>
          <w:p w:rsidRPr="00552663" w:rsidR="007B0520" w:rsidP="00A30300" w:rsidRDefault="00400644" w14:paraId="2393E297" w14:textId="2B7D89DE">
            <w:pPr>
              <w:pStyle w:val="ListParagraph"/>
              <w:numPr>
                <w:ilvl w:val="0"/>
                <w:numId w:val="34"/>
              </w:numPr>
              <w:spacing w:before="120" w:after="120" w:line="240" w:lineRule="auto"/>
              <w:rPr>
                <w:rFonts w:ascii="Arial" w:hAnsi="Arial"/>
                <w:sz w:val="20"/>
                <w:szCs w:val="20"/>
              </w:rPr>
            </w:pPr>
            <w:r w:rsidRPr="00552663">
              <w:rPr>
                <w:rFonts w:ascii="Arial" w:hAnsi="Arial"/>
                <w:sz w:val="20"/>
                <w:szCs w:val="20"/>
              </w:rPr>
              <w:t xml:space="preserve">Sound interpersonal and leadership skills </w:t>
            </w:r>
            <w:r w:rsidRPr="00552663" w:rsidR="007B0520">
              <w:rPr>
                <w:rFonts w:ascii="Arial" w:hAnsi="Arial"/>
                <w:sz w:val="20"/>
                <w:szCs w:val="20"/>
              </w:rPr>
              <w:t xml:space="preserve"> </w:t>
            </w:r>
            <w:r w:rsidRPr="00552663" w:rsidR="007B0520">
              <w:rPr>
                <w:rFonts w:ascii="Arial" w:hAnsi="Arial" w:eastAsia="Times New Roman"/>
                <w:sz w:val="20"/>
                <w:szCs w:val="20"/>
                <w:lang w:eastAsia="en-AU"/>
              </w:rPr>
              <w:t xml:space="preserve"> </w:t>
            </w:r>
          </w:p>
        </w:tc>
      </w:tr>
    </w:tbl>
    <w:p w:rsidR="007B0520" w:rsidP="007B0520" w:rsidRDefault="007B0520" w14:paraId="4AF0D3E7" w14:textId="77777777">
      <w:pPr>
        <w:rPr/>
      </w:pPr>
    </w:p>
    <w:p w:rsidR="008F5EDB" w:rsidP="00552663" w:rsidRDefault="00DE0DFC" w14:paraId="44AF809D" w14:textId="77777777">
      <w:pPr>
        <w:jc w:val="center"/>
        <w:rPr/>
      </w:pPr>
      <w:r>
        <w:rPr>
          <w:noProof/>
        </w:rPr>
        <w:drawing>
          <wp:inline distT="0" distB="0" distL="0" distR="0" wp14:anchorId="1B0D186A" wp14:editId="40D34AA8">
            <wp:extent cx="5081965" cy="3201033"/>
            <wp:effectExtent l="0" t="0" r="0" b="0"/>
            <wp:docPr id="1017954800" name="Picture 1017954800" descr="A screenshot of a computer&#10;&#10;Description automatically generated" tit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0" t="0" r="0" b="0"/>
                    <a:stretch>
                      <a:fillRect/>
                    </a:stretch>
                  </pic:blipFill>
                  <pic:spPr xmlns:pic="http://schemas.openxmlformats.org/drawingml/2006/picture">
                    <a:xfrm xmlns:a="http://schemas.openxmlformats.org/drawingml/2006/main" rot="0" flipH="0" flipV="0">
                      <a:off x="0" y="0"/>
                      <a:ext cx="5081965" cy="3201033"/>
                    </a:xfrm>
                    <a:prstGeom xmlns:a="http://schemas.openxmlformats.org/drawingml/2006/main" prst="rect">
                      <a:avLst/>
                    </a:prstGeom>
                    <a:noFill xmlns:a="http://schemas.openxmlformats.org/drawingml/2006/main"/>
                    <a:ln xmlns:a="http://schemas.openxmlformats.org/drawingml/2006/main">
                      <a:noFill/>
                      <a:prstDash/>
                    </a:ln>
                  </pic:spPr>
                </pic:pic>
              </a:graphicData>
            </a:graphic>
          </wp:inline>
        </w:drawing>
      </w:r>
    </w:p>
    <w:sectPr w:rsidR="008F5EDB">
      <w:headerReference w:type="even" r:id="rId11"/>
      <w:headerReference w:type="default" r:id="rId12"/>
      <w:headerReference w:type="first" r:id="rId13"/>
      <w:pgSz w:w="11906" w:h="16838" w:orient="portrait"/>
      <w:pgMar w:top="1440" w:right="1440" w:bottom="1440" w:left="1440" w:header="708" w:footer="708"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06A32" w:rsidRDefault="00106A32" w14:paraId="06D98FA4" w14:textId="77777777">
      <w:pPr>
        <w:spacing w:after="0" w:line="240" w:lineRule="auto"/>
      </w:pPr>
      <w:r>
        <w:separator/>
      </w:r>
    </w:p>
  </w:endnote>
  <w:endnote w:type="continuationSeparator" w:id="0">
    <w:p w:rsidR="00106A32" w:rsidRDefault="00106A32" w14:paraId="32D26260" w14:textId="77777777">
      <w:pPr>
        <w:spacing w:after="0" w:line="240" w:lineRule="auto"/>
      </w:pPr>
      <w:r>
        <w:continuationSeparator/>
      </w:r>
    </w:p>
  </w:endnote>
  <w:endnote w:type="continuationNotice" w:id="1">
    <w:p w:rsidR="00106A32" w:rsidRDefault="00106A32" w14:paraId="56EB373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06A32" w:rsidRDefault="00106A32" w14:paraId="554063FB" w14:textId="77777777">
      <w:pPr>
        <w:spacing w:after="0" w:line="240" w:lineRule="auto"/>
      </w:pPr>
      <w:r>
        <w:rPr>
          <w:color w:val="000000"/>
        </w:rPr>
        <w:separator/>
      </w:r>
    </w:p>
  </w:footnote>
  <w:footnote w:type="continuationSeparator" w:id="0">
    <w:p w:rsidR="00106A32" w:rsidRDefault="00106A32" w14:paraId="50866448" w14:textId="77777777">
      <w:pPr>
        <w:spacing w:after="0" w:line="240" w:lineRule="auto"/>
      </w:pPr>
      <w:r>
        <w:continuationSeparator/>
      </w:r>
    </w:p>
  </w:footnote>
  <w:footnote w:type="continuationNotice" w:id="1">
    <w:p w:rsidR="00106A32" w:rsidRDefault="00106A32" w14:paraId="028D40B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075DFA" w:rsidRDefault="00075DFA" w14:paraId="5DAD640A" w14:textId="59BC2B32">
    <w:pPr>
      <w:pStyle w:val="Header"/>
    </w:pPr>
    <w:r>
      <w:rPr>
        <w:noProof/>
      </w:rPr>
      <mc:AlternateContent>
        <mc:Choice Requires="wps">
          <w:drawing>
            <wp:anchor distT="0" distB="0" distL="0" distR="0" simplePos="0" relativeHeight="251658241" behindDoc="0" locked="0" layoutInCell="1" allowOverlap="1" wp14:anchorId="22D20F6F" wp14:editId="6D25D4D8">
              <wp:simplePos x="635" y="635"/>
              <wp:positionH relativeFrom="page">
                <wp:align>center</wp:align>
              </wp:positionH>
              <wp:positionV relativeFrom="page">
                <wp:align>top</wp:align>
              </wp:positionV>
              <wp:extent cx="443865" cy="443865"/>
              <wp:effectExtent l="0" t="0" r="635" b="12700"/>
              <wp:wrapNone/>
              <wp:docPr id="551398826" name="Text Box 5513988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75DFA" w:rsidR="00075DFA" w:rsidP="00075DFA" w:rsidRDefault="00075DFA" w14:paraId="6240F8CB" w14:textId="71957FC0">
                          <w:pPr>
                            <w:spacing w:after="0"/>
                            <w:rPr>
                              <w:rFonts w:cs="Calibri"/>
                              <w:noProof/>
                              <w:color w:val="FF0000"/>
                              <w:sz w:val="24"/>
                              <w:szCs w:val="24"/>
                            </w:rPr>
                          </w:pPr>
                          <w:r w:rsidRPr="00075DFA">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w14:anchorId="22D28503">
            <v:shapetype id="_x0000_t202" coordsize="21600,21600" o:spt="202" path="m,l,21600r21600,l21600,xe" w14:anchorId="22D20F6F">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075DFA" w:rsidR="00075DFA" w:rsidP="00075DFA" w:rsidRDefault="00075DFA" w14:paraId="75F360E3" w14:textId="71957FC0">
                    <w:pPr>
                      <w:spacing w:after="0"/>
                      <w:rPr>
                        <w:rFonts w:cs="Calibri"/>
                        <w:noProof/>
                        <w:color w:val="FF0000"/>
                        <w:sz w:val="24"/>
                        <w:szCs w:val="24"/>
                      </w:rPr>
                    </w:pPr>
                    <w:r w:rsidRPr="00075DFA">
                      <w:rPr>
                        <w:rFonts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DE0DFC" w:rsidRDefault="00075DFA" w14:paraId="44AF8031" w14:textId="7FFBB29D">
    <w:pPr>
      <w:pStyle w:val="Header"/>
    </w:pPr>
    <w:r>
      <w:rPr>
        <w:rFonts w:ascii="Arial" w:hAnsi="Arial"/>
        <w:noProof/>
        <w:color w:val="000000"/>
        <w:sz w:val="20"/>
        <w:szCs w:val="20"/>
      </w:rPr>
      <mc:AlternateContent>
        <mc:Choice Requires="wps">
          <w:drawing>
            <wp:anchor distT="0" distB="0" distL="0" distR="0" simplePos="0" relativeHeight="251658242" behindDoc="0" locked="0" layoutInCell="1" allowOverlap="1" wp14:anchorId="76002F5C" wp14:editId="244D4F1C">
              <wp:simplePos x="914400" y="450850"/>
              <wp:positionH relativeFrom="page">
                <wp:align>center</wp:align>
              </wp:positionH>
              <wp:positionV relativeFrom="page">
                <wp:align>top</wp:align>
              </wp:positionV>
              <wp:extent cx="443865" cy="443865"/>
              <wp:effectExtent l="0" t="0" r="635" b="12700"/>
              <wp:wrapNone/>
              <wp:docPr id="1143000789" name="Text Box 114300078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75DFA" w:rsidR="00075DFA" w:rsidP="00075DFA" w:rsidRDefault="00075DFA" w14:paraId="4608B860" w14:textId="57961CF4">
                          <w:pPr>
                            <w:spacing w:after="0"/>
                            <w:rPr>
                              <w:rFonts w:cs="Calibri"/>
                              <w:noProof/>
                              <w:color w:val="FF0000"/>
                              <w:sz w:val="24"/>
                              <w:szCs w:val="24"/>
                            </w:rPr>
                          </w:pPr>
                          <w:r w:rsidRPr="00075DFA">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w14:anchorId="4719C9F6">
            <v:shapetype id="_x0000_t202" coordsize="21600,21600" o:spt="202" path="m,l,21600r21600,l21600,xe" w14:anchorId="76002F5C">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075DFA" w:rsidR="00075DFA" w:rsidP="00075DFA" w:rsidRDefault="00075DFA" w14:paraId="09E77742" w14:textId="57961CF4">
                    <w:pPr>
                      <w:spacing w:after="0"/>
                      <w:rPr>
                        <w:rFonts w:cs="Calibri"/>
                        <w:noProof/>
                        <w:color w:val="FF0000"/>
                        <w:sz w:val="24"/>
                        <w:szCs w:val="24"/>
                      </w:rPr>
                    </w:pPr>
                    <w:r w:rsidRPr="00075DFA">
                      <w:rPr>
                        <w:rFonts w:cs="Calibri"/>
                        <w:noProof/>
                        <w:color w:val="FF0000"/>
                        <w:sz w:val="24"/>
                        <w:szCs w:val="24"/>
                      </w:rPr>
                      <w:t>OFFICIAL</w:t>
                    </w:r>
                  </w:p>
                </w:txbxContent>
              </v:textbox>
              <w10:wrap anchorx="page" anchory="page"/>
            </v:shape>
          </w:pict>
        </mc:Fallback>
      </mc:AlternateContent>
    </w:r>
    <w:r w:rsidR="00DE0DFC">
      <w:rPr>
        <w:rStyle w:val="normaltextrun"/>
        <w:rFonts w:ascii="Arial" w:hAnsi="Arial"/>
        <w:color w:val="000000"/>
        <w:sz w:val="20"/>
        <w:szCs w:val="20"/>
      </w:rPr>
      <w:t>TEMPLATE</w:t>
    </w:r>
  </w:p>
  <w:p w:rsidR="00DE0DFC" w:rsidRDefault="00DE0DFC" w14:paraId="44AF80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075DFA" w:rsidRDefault="00075DFA" w14:paraId="6FFE3B80" w14:textId="297D5CC1">
    <w:pPr>
      <w:pStyle w:val="Header"/>
    </w:pPr>
    <w:r>
      <w:rPr>
        <w:noProof/>
      </w:rPr>
      <mc:AlternateContent>
        <mc:Choice Requires="wps">
          <w:drawing>
            <wp:anchor distT="0" distB="0" distL="0" distR="0" simplePos="0" relativeHeight="251658240" behindDoc="0" locked="0" layoutInCell="1" allowOverlap="1" wp14:anchorId="495C2E5B" wp14:editId="03CE37EA">
              <wp:simplePos x="635" y="635"/>
              <wp:positionH relativeFrom="page">
                <wp:align>center</wp:align>
              </wp:positionH>
              <wp:positionV relativeFrom="page">
                <wp:align>top</wp:align>
              </wp:positionV>
              <wp:extent cx="443865" cy="443865"/>
              <wp:effectExtent l="0" t="0" r="635" b="12700"/>
              <wp:wrapNone/>
              <wp:docPr id="1397967892" name="Text Box 139796789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75DFA" w:rsidR="00075DFA" w:rsidP="00075DFA" w:rsidRDefault="00075DFA" w14:paraId="49CDCBB5" w14:textId="770CC10F">
                          <w:pPr>
                            <w:spacing w:after="0"/>
                            <w:rPr>
                              <w:rFonts w:cs="Calibri"/>
                              <w:noProof/>
                              <w:color w:val="FF0000"/>
                              <w:sz w:val="24"/>
                              <w:szCs w:val="24"/>
                            </w:rPr>
                          </w:pPr>
                          <w:r w:rsidRPr="00075DFA">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w14:anchorId="41D77369">
            <v:shapetype id="_x0000_t202" coordsize="21600,21600" o:spt="202" path="m,l,21600r21600,l21600,xe" w14:anchorId="495C2E5B">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textbox style="mso-fit-shape-to-text:t" inset="0,15pt,0,0">
                <w:txbxContent>
                  <w:p w:rsidRPr="00075DFA" w:rsidR="00075DFA" w:rsidP="00075DFA" w:rsidRDefault="00075DFA" w14:paraId="08CE8BEA" w14:textId="770CC10F">
                    <w:pPr>
                      <w:spacing w:after="0"/>
                      <w:rPr>
                        <w:rFonts w:cs="Calibri"/>
                        <w:noProof/>
                        <w:color w:val="FF0000"/>
                        <w:sz w:val="24"/>
                        <w:szCs w:val="24"/>
                      </w:rPr>
                    </w:pPr>
                    <w:r w:rsidRPr="00075DFA">
                      <w:rPr>
                        <w:rFonts w:cs="Calibri"/>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405F0"/>
    <w:multiLevelType w:val="multilevel"/>
    <w:tmpl w:val="F13C14F8"/>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86660DE"/>
    <w:multiLevelType w:val="multilevel"/>
    <w:tmpl w:val="00E003B4"/>
    <w:lvl w:ilvl="0">
      <w:start w:val="1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094548F5"/>
    <w:multiLevelType w:val="multilevel"/>
    <w:tmpl w:val="4600E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0C717DC8"/>
    <w:multiLevelType w:val="multilevel"/>
    <w:tmpl w:val="7DDE1F2C"/>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10EC6D31"/>
    <w:multiLevelType w:val="multilevel"/>
    <w:tmpl w:val="8D00A4A2"/>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11EE0D1C"/>
    <w:multiLevelType w:val="multilevel"/>
    <w:tmpl w:val="15C217B4"/>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1942327D"/>
    <w:multiLevelType w:val="multilevel"/>
    <w:tmpl w:val="318AE78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15:restartNumberingAfterBreak="0">
    <w:nsid w:val="1F2800BB"/>
    <w:multiLevelType w:val="multilevel"/>
    <w:tmpl w:val="73B44D7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20476890"/>
    <w:multiLevelType w:val="hybridMultilevel"/>
    <w:tmpl w:val="441EAF2A"/>
    <w:lvl w:ilvl="0" w:tplc="0C090001">
      <w:start w:val="1"/>
      <w:numFmt w:val="bullet"/>
      <w:lvlText w:val=""/>
      <w:lvlJc w:val="left"/>
      <w:pPr>
        <w:ind w:left="1843" w:hanging="360"/>
      </w:pPr>
      <w:rPr>
        <w:rFonts w:hint="default" w:ascii="Symbol" w:hAnsi="Symbol"/>
      </w:rPr>
    </w:lvl>
    <w:lvl w:ilvl="1" w:tplc="0C090003">
      <w:start w:val="1"/>
      <w:numFmt w:val="bullet"/>
      <w:lvlText w:val="o"/>
      <w:lvlJc w:val="left"/>
      <w:pPr>
        <w:ind w:left="2563" w:hanging="360"/>
      </w:pPr>
      <w:rPr>
        <w:rFonts w:hint="default" w:ascii="Courier New" w:hAnsi="Courier New" w:cs="Courier New"/>
      </w:rPr>
    </w:lvl>
    <w:lvl w:ilvl="2" w:tplc="0C090005" w:tentative="1">
      <w:start w:val="1"/>
      <w:numFmt w:val="bullet"/>
      <w:lvlText w:val=""/>
      <w:lvlJc w:val="left"/>
      <w:pPr>
        <w:ind w:left="3283" w:hanging="360"/>
      </w:pPr>
      <w:rPr>
        <w:rFonts w:hint="default" w:ascii="Wingdings" w:hAnsi="Wingdings"/>
      </w:rPr>
    </w:lvl>
    <w:lvl w:ilvl="3" w:tplc="0C090001" w:tentative="1">
      <w:start w:val="1"/>
      <w:numFmt w:val="bullet"/>
      <w:lvlText w:val=""/>
      <w:lvlJc w:val="left"/>
      <w:pPr>
        <w:ind w:left="4003" w:hanging="360"/>
      </w:pPr>
      <w:rPr>
        <w:rFonts w:hint="default" w:ascii="Symbol" w:hAnsi="Symbol"/>
      </w:rPr>
    </w:lvl>
    <w:lvl w:ilvl="4" w:tplc="0C090003" w:tentative="1">
      <w:start w:val="1"/>
      <w:numFmt w:val="bullet"/>
      <w:lvlText w:val="o"/>
      <w:lvlJc w:val="left"/>
      <w:pPr>
        <w:ind w:left="4723" w:hanging="360"/>
      </w:pPr>
      <w:rPr>
        <w:rFonts w:hint="default" w:ascii="Courier New" w:hAnsi="Courier New" w:cs="Courier New"/>
      </w:rPr>
    </w:lvl>
    <w:lvl w:ilvl="5" w:tplc="0C090005" w:tentative="1">
      <w:start w:val="1"/>
      <w:numFmt w:val="bullet"/>
      <w:lvlText w:val=""/>
      <w:lvlJc w:val="left"/>
      <w:pPr>
        <w:ind w:left="5443" w:hanging="360"/>
      </w:pPr>
      <w:rPr>
        <w:rFonts w:hint="default" w:ascii="Wingdings" w:hAnsi="Wingdings"/>
      </w:rPr>
    </w:lvl>
    <w:lvl w:ilvl="6" w:tplc="0C090001" w:tentative="1">
      <w:start w:val="1"/>
      <w:numFmt w:val="bullet"/>
      <w:lvlText w:val=""/>
      <w:lvlJc w:val="left"/>
      <w:pPr>
        <w:ind w:left="6163" w:hanging="360"/>
      </w:pPr>
      <w:rPr>
        <w:rFonts w:hint="default" w:ascii="Symbol" w:hAnsi="Symbol"/>
      </w:rPr>
    </w:lvl>
    <w:lvl w:ilvl="7" w:tplc="0C090003" w:tentative="1">
      <w:start w:val="1"/>
      <w:numFmt w:val="bullet"/>
      <w:lvlText w:val="o"/>
      <w:lvlJc w:val="left"/>
      <w:pPr>
        <w:ind w:left="6883" w:hanging="360"/>
      </w:pPr>
      <w:rPr>
        <w:rFonts w:hint="default" w:ascii="Courier New" w:hAnsi="Courier New" w:cs="Courier New"/>
      </w:rPr>
    </w:lvl>
    <w:lvl w:ilvl="8" w:tplc="0C090005" w:tentative="1">
      <w:start w:val="1"/>
      <w:numFmt w:val="bullet"/>
      <w:lvlText w:val=""/>
      <w:lvlJc w:val="left"/>
      <w:pPr>
        <w:ind w:left="7603" w:hanging="360"/>
      </w:pPr>
      <w:rPr>
        <w:rFonts w:hint="default" w:ascii="Wingdings" w:hAnsi="Wingdings"/>
      </w:rPr>
    </w:lvl>
  </w:abstractNum>
  <w:abstractNum w:abstractNumId="9" w15:restartNumberingAfterBreak="0">
    <w:nsid w:val="26F25E93"/>
    <w:multiLevelType w:val="multilevel"/>
    <w:tmpl w:val="F98C354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2A4024B6"/>
    <w:multiLevelType w:val="multilevel"/>
    <w:tmpl w:val="009A5B76"/>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2B730429"/>
    <w:multiLevelType w:val="multilevel"/>
    <w:tmpl w:val="8342F998"/>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 w15:restartNumberingAfterBreak="0">
    <w:nsid w:val="2D8C7C9F"/>
    <w:multiLevelType w:val="multilevel"/>
    <w:tmpl w:val="89EE119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15:restartNumberingAfterBreak="0">
    <w:nsid w:val="31A24070"/>
    <w:multiLevelType w:val="multilevel"/>
    <w:tmpl w:val="B89484C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4" w15:restartNumberingAfterBreak="0">
    <w:nsid w:val="362E3594"/>
    <w:multiLevelType w:val="multilevel"/>
    <w:tmpl w:val="7592C954"/>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5" w15:restartNumberingAfterBreak="0">
    <w:nsid w:val="3637274D"/>
    <w:multiLevelType w:val="multilevel"/>
    <w:tmpl w:val="D242A5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6" w15:restartNumberingAfterBreak="0">
    <w:nsid w:val="374477F4"/>
    <w:multiLevelType w:val="multilevel"/>
    <w:tmpl w:val="446E8E3E"/>
    <w:lvl w:ilvl="0">
      <w:start w:val="1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38240166"/>
    <w:multiLevelType w:val="multilevel"/>
    <w:tmpl w:val="A27E64A6"/>
    <w:lvl w:ilvl="0">
      <w:start w:val="1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39BFBB4C"/>
    <w:multiLevelType w:val="hybridMultilevel"/>
    <w:tmpl w:val="BE58C38E"/>
    <w:lvl w:ilvl="0" w:tplc="A2BEBBDC">
      <w:start w:val="1"/>
      <w:numFmt w:val="bullet"/>
      <w:lvlText w:val="·"/>
      <w:lvlJc w:val="left"/>
      <w:pPr>
        <w:ind w:left="720" w:hanging="360"/>
      </w:pPr>
      <w:rPr>
        <w:rFonts w:hint="default" w:ascii="Symbol" w:hAnsi="Symbol"/>
      </w:rPr>
    </w:lvl>
    <w:lvl w:ilvl="1" w:tplc="7756B1C0">
      <w:start w:val="1"/>
      <w:numFmt w:val="bullet"/>
      <w:lvlText w:val="o"/>
      <w:lvlJc w:val="left"/>
      <w:pPr>
        <w:ind w:left="1440" w:hanging="360"/>
      </w:pPr>
      <w:rPr>
        <w:rFonts w:hint="default" w:ascii="Courier New" w:hAnsi="Courier New"/>
      </w:rPr>
    </w:lvl>
    <w:lvl w:ilvl="2" w:tplc="8C6A4874">
      <w:start w:val="1"/>
      <w:numFmt w:val="bullet"/>
      <w:lvlText w:val=""/>
      <w:lvlJc w:val="left"/>
      <w:pPr>
        <w:ind w:left="2160" w:hanging="360"/>
      </w:pPr>
      <w:rPr>
        <w:rFonts w:hint="default" w:ascii="Wingdings" w:hAnsi="Wingdings"/>
      </w:rPr>
    </w:lvl>
    <w:lvl w:ilvl="3" w:tplc="08AE4C48">
      <w:start w:val="1"/>
      <w:numFmt w:val="bullet"/>
      <w:lvlText w:val=""/>
      <w:lvlJc w:val="left"/>
      <w:pPr>
        <w:ind w:left="2880" w:hanging="360"/>
      </w:pPr>
      <w:rPr>
        <w:rFonts w:hint="default" w:ascii="Symbol" w:hAnsi="Symbol"/>
      </w:rPr>
    </w:lvl>
    <w:lvl w:ilvl="4" w:tplc="E55463E4">
      <w:start w:val="1"/>
      <w:numFmt w:val="bullet"/>
      <w:lvlText w:val="o"/>
      <w:lvlJc w:val="left"/>
      <w:pPr>
        <w:ind w:left="3600" w:hanging="360"/>
      </w:pPr>
      <w:rPr>
        <w:rFonts w:hint="default" w:ascii="Courier New" w:hAnsi="Courier New"/>
      </w:rPr>
    </w:lvl>
    <w:lvl w:ilvl="5" w:tplc="B436EDBE">
      <w:start w:val="1"/>
      <w:numFmt w:val="bullet"/>
      <w:lvlText w:val=""/>
      <w:lvlJc w:val="left"/>
      <w:pPr>
        <w:ind w:left="4320" w:hanging="360"/>
      </w:pPr>
      <w:rPr>
        <w:rFonts w:hint="default" w:ascii="Wingdings" w:hAnsi="Wingdings"/>
      </w:rPr>
    </w:lvl>
    <w:lvl w:ilvl="6" w:tplc="3F7CD306">
      <w:start w:val="1"/>
      <w:numFmt w:val="bullet"/>
      <w:lvlText w:val=""/>
      <w:lvlJc w:val="left"/>
      <w:pPr>
        <w:ind w:left="5040" w:hanging="360"/>
      </w:pPr>
      <w:rPr>
        <w:rFonts w:hint="default" w:ascii="Symbol" w:hAnsi="Symbol"/>
      </w:rPr>
    </w:lvl>
    <w:lvl w:ilvl="7" w:tplc="38706C3A">
      <w:start w:val="1"/>
      <w:numFmt w:val="bullet"/>
      <w:lvlText w:val="o"/>
      <w:lvlJc w:val="left"/>
      <w:pPr>
        <w:ind w:left="5760" w:hanging="360"/>
      </w:pPr>
      <w:rPr>
        <w:rFonts w:hint="default" w:ascii="Courier New" w:hAnsi="Courier New"/>
      </w:rPr>
    </w:lvl>
    <w:lvl w:ilvl="8" w:tplc="5B288E38">
      <w:start w:val="1"/>
      <w:numFmt w:val="bullet"/>
      <w:lvlText w:val=""/>
      <w:lvlJc w:val="left"/>
      <w:pPr>
        <w:ind w:left="6480" w:hanging="360"/>
      </w:pPr>
      <w:rPr>
        <w:rFonts w:hint="default" w:ascii="Wingdings" w:hAnsi="Wingdings"/>
      </w:rPr>
    </w:lvl>
  </w:abstractNum>
  <w:abstractNum w:abstractNumId="19" w15:restartNumberingAfterBreak="0">
    <w:nsid w:val="3E0879C0"/>
    <w:multiLevelType w:val="multilevel"/>
    <w:tmpl w:val="34587C7A"/>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0" w15:restartNumberingAfterBreak="0">
    <w:nsid w:val="40763617"/>
    <w:multiLevelType w:val="multilevel"/>
    <w:tmpl w:val="86363E32"/>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1" w15:restartNumberingAfterBreak="0">
    <w:nsid w:val="45B04669"/>
    <w:multiLevelType w:val="multilevel"/>
    <w:tmpl w:val="D0166356"/>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2" w15:restartNumberingAfterBreak="0">
    <w:nsid w:val="47611700"/>
    <w:multiLevelType w:val="multilevel"/>
    <w:tmpl w:val="2EB893B8"/>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3" w15:restartNumberingAfterBreak="0">
    <w:nsid w:val="487918AB"/>
    <w:multiLevelType w:val="hybridMultilevel"/>
    <w:tmpl w:val="1F00A3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9255DBE"/>
    <w:multiLevelType w:val="multilevel"/>
    <w:tmpl w:val="02B2E1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5" w15:restartNumberingAfterBreak="0">
    <w:nsid w:val="49AF0919"/>
    <w:multiLevelType w:val="multilevel"/>
    <w:tmpl w:val="473C399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6" w15:restartNumberingAfterBreak="0">
    <w:nsid w:val="49CD7452"/>
    <w:multiLevelType w:val="multilevel"/>
    <w:tmpl w:val="5A168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A215AD"/>
    <w:multiLevelType w:val="multilevel"/>
    <w:tmpl w:val="871E3038"/>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8" w15:restartNumberingAfterBreak="0">
    <w:nsid w:val="4EDC0B3F"/>
    <w:multiLevelType w:val="multilevel"/>
    <w:tmpl w:val="5BF667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9" w15:restartNumberingAfterBreak="0">
    <w:nsid w:val="542378FF"/>
    <w:multiLevelType w:val="multilevel"/>
    <w:tmpl w:val="20C0BF0C"/>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0" w15:restartNumberingAfterBreak="0">
    <w:nsid w:val="557F39D9"/>
    <w:multiLevelType w:val="multilevel"/>
    <w:tmpl w:val="E13E89B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1" w15:restartNumberingAfterBreak="0">
    <w:nsid w:val="5A6238CD"/>
    <w:multiLevelType w:val="hybridMultilevel"/>
    <w:tmpl w:val="96D25B92"/>
    <w:lvl w:ilvl="0" w:tplc="0C090001">
      <w:start w:val="1"/>
      <w:numFmt w:val="bullet"/>
      <w:lvlText w:val=""/>
      <w:lvlJc w:val="left"/>
      <w:pPr>
        <w:ind w:left="1843" w:hanging="360"/>
      </w:pPr>
      <w:rPr>
        <w:rFonts w:hint="default" w:ascii="Symbol" w:hAnsi="Symbol"/>
      </w:rPr>
    </w:lvl>
    <w:lvl w:ilvl="1" w:tplc="0C090003">
      <w:start w:val="1"/>
      <w:numFmt w:val="bullet"/>
      <w:lvlText w:val="o"/>
      <w:lvlJc w:val="left"/>
      <w:pPr>
        <w:ind w:left="2563" w:hanging="360"/>
      </w:pPr>
      <w:rPr>
        <w:rFonts w:hint="default" w:ascii="Courier New" w:hAnsi="Courier New" w:cs="Courier New"/>
      </w:rPr>
    </w:lvl>
    <w:lvl w:ilvl="2" w:tplc="0C090005">
      <w:start w:val="1"/>
      <w:numFmt w:val="bullet"/>
      <w:lvlText w:val=""/>
      <w:lvlJc w:val="left"/>
      <w:pPr>
        <w:ind w:left="3283" w:hanging="360"/>
      </w:pPr>
      <w:rPr>
        <w:rFonts w:hint="default" w:ascii="Wingdings" w:hAnsi="Wingdings"/>
      </w:rPr>
    </w:lvl>
    <w:lvl w:ilvl="3" w:tplc="0C090001" w:tentative="1">
      <w:start w:val="1"/>
      <w:numFmt w:val="bullet"/>
      <w:lvlText w:val=""/>
      <w:lvlJc w:val="left"/>
      <w:pPr>
        <w:ind w:left="4003" w:hanging="360"/>
      </w:pPr>
      <w:rPr>
        <w:rFonts w:hint="default" w:ascii="Symbol" w:hAnsi="Symbol"/>
      </w:rPr>
    </w:lvl>
    <w:lvl w:ilvl="4" w:tplc="0C090003" w:tentative="1">
      <w:start w:val="1"/>
      <w:numFmt w:val="bullet"/>
      <w:lvlText w:val="o"/>
      <w:lvlJc w:val="left"/>
      <w:pPr>
        <w:ind w:left="4723" w:hanging="360"/>
      </w:pPr>
      <w:rPr>
        <w:rFonts w:hint="default" w:ascii="Courier New" w:hAnsi="Courier New" w:cs="Courier New"/>
      </w:rPr>
    </w:lvl>
    <w:lvl w:ilvl="5" w:tplc="0C090005" w:tentative="1">
      <w:start w:val="1"/>
      <w:numFmt w:val="bullet"/>
      <w:lvlText w:val=""/>
      <w:lvlJc w:val="left"/>
      <w:pPr>
        <w:ind w:left="5443" w:hanging="360"/>
      </w:pPr>
      <w:rPr>
        <w:rFonts w:hint="default" w:ascii="Wingdings" w:hAnsi="Wingdings"/>
      </w:rPr>
    </w:lvl>
    <w:lvl w:ilvl="6" w:tplc="0C090001" w:tentative="1">
      <w:start w:val="1"/>
      <w:numFmt w:val="bullet"/>
      <w:lvlText w:val=""/>
      <w:lvlJc w:val="left"/>
      <w:pPr>
        <w:ind w:left="6163" w:hanging="360"/>
      </w:pPr>
      <w:rPr>
        <w:rFonts w:hint="default" w:ascii="Symbol" w:hAnsi="Symbol"/>
      </w:rPr>
    </w:lvl>
    <w:lvl w:ilvl="7" w:tplc="0C090003" w:tentative="1">
      <w:start w:val="1"/>
      <w:numFmt w:val="bullet"/>
      <w:lvlText w:val="o"/>
      <w:lvlJc w:val="left"/>
      <w:pPr>
        <w:ind w:left="6883" w:hanging="360"/>
      </w:pPr>
      <w:rPr>
        <w:rFonts w:hint="default" w:ascii="Courier New" w:hAnsi="Courier New" w:cs="Courier New"/>
      </w:rPr>
    </w:lvl>
    <w:lvl w:ilvl="8" w:tplc="0C090005" w:tentative="1">
      <w:start w:val="1"/>
      <w:numFmt w:val="bullet"/>
      <w:lvlText w:val=""/>
      <w:lvlJc w:val="left"/>
      <w:pPr>
        <w:ind w:left="7603" w:hanging="360"/>
      </w:pPr>
      <w:rPr>
        <w:rFonts w:hint="default" w:ascii="Wingdings" w:hAnsi="Wingdings"/>
      </w:rPr>
    </w:lvl>
  </w:abstractNum>
  <w:abstractNum w:abstractNumId="32" w15:restartNumberingAfterBreak="0">
    <w:nsid w:val="5F1D2FAF"/>
    <w:multiLevelType w:val="multilevel"/>
    <w:tmpl w:val="EF344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3" w15:restartNumberingAfterBreak="0">
    <w:nsid w:val="63DC4D62"/>
    <w:multiLevelType w:val="multilevel"/>
    <w:tmpl w:val="F816EC86"/>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4" w15:restartNumberingAfterBreak="0">
    <w:nsid w:val="63EE6827"/>
    <w:multiLevelType w:val="multilevel"/>
    <w:tmpl w:val="E8800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5" w15:restartNumberingAfterBreak="0">
    <w:nsid w:val="6CDC0789"/>
    <w:multiLevelType w:val="multilevel"/>
    <w:tmpl w:val="6DE2F37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6" w15:restartNumberingAfterBreak="0">
    <w:nsid w:val="73A96D16"/>
    <w:multiLevelType w:val="multilevel"/>
    <w:tmpl w:val="6952E1C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7" w15:restartNumberingAfterBreak="0">
    <w:nsid w:val="76FE47CC"/>
    <w:multiLevelType w:val="multilevel"/>
    <w:tmpl w:val="57B08CB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8" w15:restartNumberingAfterBreak="0">
    <w:nsid w:val="7F784530"/>
    <w:multiLevelType w:val="hybridMultilevel"/>
    <w:tmpl w:val="6C021D18"/>
    <w:lvl w:ilvl="0" w:tplc="814A68EC">
      <w:start w:val="1"/>
      <w:numFmt w:val="bullet"/>
      <w:lvlText w:val="·"/>
      <w:lvlJc w:val="left"/>
      <w:pPr>
        <w:ind w:left="720" w:hanging="360"/>
      </w:pPr>
      <w:rPr>
        <w:rFonts w:hint="default" w:ascii="Symbol" w:hAnsi="Symbol"/>
      </w:rPr>
    </w:lvl>
    <w:lvl w:ilvl="1" w:tplc="BADE8802">
      <w:start w:val="1"/>
      <w:numFmt w:val="bullet"/>
      <w:lvlText w:val="o"/>
      <w:lvlJc w:val="left"/>
      <w:pPr>
        <w:ind w:left="1440" w:hanging="360"/>
      </w:pPr>
      <w:rPr>
        <w:rFonts w:hint="default" w:ascii="Courier New" w:hAnsi="Courier New"/>
      </w:rPr>
    </w:lvl>
    <w:lvl w:ilvl="2" w:tplc="47807C50">
      <w:start w:val="1"/>
      <w:numFmt w:val="bullet"/>
      <w:lvlText w:val=""/>
      <w:lvlJc w:val="left"/>
      <w:pPr>
        <w:ind w:left="2160" w:hanging="360"/>
      </w:pPr>
      <w:rPr>
        <w:rFonts w:hint="default" w:ascii="Wingdings" w:hAnsi="Wingdings"/>
      </w:rPr>
    </w:lvl>
    <w:lvl w:ilvl="3" w:tplc="9F7E32EE">
      <w:start w:val="1"/>
      <w:numFmt w:val="bullet"/>
      <w:lvlText w:val=""/>
      <w:lvlJc w:val="left"/>
      <w:pPr>
        <w:ind w:left="2880" w:hanging="360"/>
      </w:pPr>
      <w:rPr>
        <w:rFonts w:hint="default" w:ascii="Symbol" w:hAnsi="Symbol"/>
      </w:rPr>
    </w:lvl>
    <w:lvl w:ilvl="4" w:tplc="561AB728">
      <w:start w:val="1"/>
      <w:numFmt w:val="bullet"/>
      <w:lvlText w:val="o"/>
      <w:lvlJc w:val="left"/>
      <w:pPr>
        <w:ind w:left="3600" w:hanging="360"/>
      </w:pPr>
      <w:rPr>
        <w:rFonts w:hint="default" w:ascii="Courier New" w:hAnsi="Courier New"/>
      </w:rPr>
    </w:lvl>
    <w:lvl w:ilvl="5" w:tplc="216CA976">
      <w:start w:val="1"/>
      <w:numFmt w:val="bullet"/>
      <w:lvlText w:val=""/>
      <w:lvlJc w:val="left"/>
      <w:pPr>
        <w:ind w:left="4320" w:hanging="360"/>
      </w:pPr>
      <w:rPr>
        <w:rFonts w:hint="default" w:ascii="Wingdings" w:hAnsi="Wingdings"/>
      </w:rPr>
    </w:lvl>
    <w:lvl w:ilvl="6" w:tplc="AB16119E">
      <w:start w:val="1"/>
      <w:numFmt w:val="bullet"/>
      <w:lvlText w:val=""/>
      <w:lvlJc w:val="left"/>
      <w:pPr>
        <w:ind w:left="5040" w:hanging="360"/>
      </w:pPr>
      <w:rPr>
        <w:rFonts w:hint="default" w:ascii="Symbol" w:hAnsi="Symbol"/>
      </w:rPr>
    </w:lvl>
    <w:lvl w:ilvl="7" w:tplc="2C065086">
      <w:start w:val="1"/>
      <w:numFmt w:val="bullet"/>
      <w:lvlText w:val="o"/>
      <w:lvlJc w:val="left"/>
      <w:pPr>
        <w:ind w:left="5760" w:hanging="360"/>
      </w:pPr>
      <w:rPr>
        <w:rFonts w:hint="default" w:ascii="Courier New" w:hAnsi="Courier New"/>
      </w:rPr>
    </w:lvl>
    <w:lvl w:ilvl="8" w:tplc="844AA004">
      <w:start w:val="1"/>
      <w:numFmt w:val="bullet"/>
      <w:lvlText w:val=""/>
      <w:lvlJc w:val="left"/>
      <w:pPr>
        <w:ind w:left="6480" w:hanging="360"/>
      </w:pPr>
      <w:rPr>
        <w:rFonts w:hint="default" w:ascii="Wingdings" w:hAnsi="Wingdings"/>
      </w:rPr>
    </w:lvl>
  </w:abstractNum>
  <w:num w:numId="1" w16cid:durableId="1537036368">
    <w:abstractNumId w:val="2"/>
  </w:num>
  <w:num w:numId="2" w16cid:durableId="1077442376">
    <w:abstractNumId w:val="25"/>
  </w:num>
  <w:num w:numId="3" w16cid:durableId="905069416">
    <w:abstractNumId w:val="35"/>
  </w:num>
  <w:num w:numId="4" w16cid:durableId="1260259707">
    <w:abstractNumId w:val="22"/>
  </w:num>
  <w:num w:numId="5" w16cid:durableId="655836594">
    <w:abstractNumId w:val="21"/>
  </w:num>
  <w:num w:numId="6" w16cid:durableId="1410232980">
    <w:abstractNumId w:val="13"/>
  </w:num>
  <w:num w:numId="7" w16cid:durableId="1938052040">
    <w:abstractNumId w:val="29"/>
  </w:num>
  <w:num w:numId="8" w16cid:durableId="747462009">
    <w:abstractNumId w:val="4"/>
  </w:num>
  <w:num w:numId="9" w16cid:durableId="1969241067">
    <w:abstractNumId w:val="11"/>
  </w:num>
  <w:num w:numId="10" w16cid:durableId="2004310806">
    <w:abstractNumId w:val="0"/>
  </w:num>
  <w:num w:numId="11" w16cid:durableId="1049918534">
    <w:abstractNumId w:val="1"/>
  </w:num>
  <w:num w:numId="12" w16cid:durableId="1274366975">
    <w:abstractNumId w:val="17"/>
  </w:num>
  <w:num w:numId="13" w16cid:durableId="909193979">
    <w:abstractNumId w:val="16"/>
  </w:num>
  <w:num w:numId="14" w16cid:durableId="1894076761">
    <w:abstractNumId w:val="32"/>
  </w:num>
  <w:num w:numId="15" w16cid:durableId="314532419">
    <w:abstractNumId w:val="7"/>
  </w:num>
  <w:num w:numId="16" w16cid:durableId="967518100">
    <w:abstractNumId w:val="33"/>
  </w:num>
  <w:num w:numId="17" w16cid:durableId="369653155">
    <w:abstractNumId w:val="14"/>
  </w:num>
  <w:num w:numId="18" w16cid:durableId="519046905">
    <w:abstractNumId w:val="27"/>
  </w:num>
  <w:num w:numId="19" w16cid:durableId="1694459160">
    <w:abstractNumId w:val="9"/>
  </w:num>
  <w:num w:numId="20" w16cid:durableId="1363704393">
    <w:abstractNumId w:val="5"/>
  </w:num>
  <w:num w:numId="21" w16cid:durableId="788010628">
    <w:abstractNumId w:val="3"/>
  </w:num>
  <w:num w:numId="22" w16cid:durableId="812987670">
    <w:abstractNumId w:val="20"/>
  </w:num>
  <w:num w:numId="23" w16cid:durableId="340397578">
    <w:abstractNumId w:val="28"/>
  </w:num>
  <w:num w:numId="24" w16cid:durableId="1204366170">
    <w:abstractNumId w:val="30"/>
  </w:num>
  <w:num w:numId="25" w16cid:durableId="646713367">
    <w:abstractNumId w:val="15"/>
  </w:num>
  <w:num w:numId="26" w16cid:durableId="1932229902">
    <w:abstractNumId w:val="12"/>
  </w:num>
  <w:num w:numId="27" w16cid:durableId="307396136">
    <w:abstractNumId w:val="10"/>
  </w:num>
  <w:num w:numId="28" w16cid:durableId="1568610365">
    <w:abstractNumId w:val="19"/>
  </w:num>
  <w:num w:numId="29" w16cid:durableId="704133401">
    <w:abstractNumId w:val="24"/>
  </w:num>
  <w:num w:numId="30" w16cid:durableId="851139819">
    <w:abstractNumId w:val="36"/>
  </w:num>
  <w:num w:numId="31" w16cid:durableId="1702706261">
    <w:abstractNumId w:val="34"/>
  </w:num>
  <w:num w:numId="32" w16cid:durableId="1701272495">
    <w:abstractNumId w:val="37"/>
  </w:num>
  <w:num w:numId="33" w16cid:durableId="867986731">
    <w:abstractNumId w:val="6"/>
  </w:num>
  <w:num w:numId="34" w16cid:durableId="7802164">
    <w:abstractNumId w:val="18"/>
  </w:num>
  <w:num w:numId="35" w16cid:durableId="1609578479">
    <w:abstractNumId w:val="38"/>
  </w:num>
  <w:num w:numId="36" w16cid:durableId="482741676">
    <w:abstractNumId w:val="8"/>
  </w:num>
  <w:num w:numId="37" w16cid:durableId="23989907">
    <w:abstractNumId w:val="31"/>
  </w:num>
  <w:num w:numId="38" w16cid:durableId="318731923">
    <w:abstractNumId w:val="23"/>
  </w:num>
  <w:num w:numId="39" w16cid:durableId="2107799597">
    <w:abstractNumId w:val="26"/>
  </w:num>
  <w:numIdMacAtCleanup w:val="39"/>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DB"/>
    <w:rsid w:val="00007C5E"/>
    <w:rsid w:val="00036244"/>
    <w:rsid w:val="00063548"/>
    <w:rsid w:val="00075DFA"/>
    <w:rsid w:val="000A4D9D"/>
    <w:rsid w:val="00100BAE"/>
    <w:rsid w:val="00106A32"/>
    <w:rsid w:val="001101D9"/>
    <w:rsid w:val="00237150"/>
    <w:rsid w:val="00242847"/>
    <w:rsid w:val="002A2E63"/>
    <w:rsid w:val="002B31FA"/>
    <w:rsid w:val="002F7A1C"/>
    <w:rsid w:val="00356C44"/>
    <w:rsid w:val="003E2836"/>
    <w:rsid w:val="00400644"/>
    <w:rsid w:val="00476DC8"/>
    <w:rsid w:val="004D33EF"/>
    <w:rsid w:val="004D5F6A"/>
    <w:rsid w:val="00517A82"/>
    <w:rsid w:val="0053697E"/>
    <w:rsid w:val="00552663"/>
    <w:rsid w:val="00581BF7"/>
    <w:rsid w:val="005942A4"/>
    <w:rsid w:val="005C7615"/>
    <w:rsid w:val="0070062E"/>
    <w:rsid w:val="00737532"/>
    <w:rsid w:val="00740953"/>
    <w:rsid w:val="007B0520"/>
    <w:rsid w:val="00853D01"/>
    <w:rsid w:val="00857ADC"/>
    <w:rsid w:val="00862675"/>
    <w:rsid w:val="008A20A7"/>
    <w:rsid w:val="008A5BA6"/>
    <w:rsid w:val="008B17DA"/>
    <w:rsid w:val="008D58C1"/>
    <w:rsid w:val="008F5EDB"/>
    <w:rsid w:val="008F6C6F"/>
    <w:rsid w:val="00983236"/>
    <w:rsid w:val="009B6BC5"/>
    <w:rsid w:val="00A27C50"/>
    <w:rsid w:val="00A30300"/>
    <w:rsid w:val="00A35583"/>
    <w:rsid w:val="00A7146D"/>
    <w:rsid w:val="00A84AEF"/>
    <w:rsid w:val="00B248E4"/>
    <w:rsid w:val="00B25CA0"/>
    <w:rsid w:val="00B52865"/>
    <w:rsid w:val="00B55DA9"/>
    <w:rsid w:val="00B6228F"/>
    <w:rsid w:val="00B707EB"/>
    <w:rsid w:val="00B91D61"/>
    <w:rsid w:val="00BF1E7C"/>
    <w:rsid w:val="00CB59AF"/>
    <w:rsid w:val="00DE0DFC"/>
    <w:rsid w:val="00DF08BA"/>
    <w:rsid w:val="00E555BD"/>
    <w:rsid w:val="00E80EFB"/>
    <w:rsid w:val="00EC27B4"/>
    <w:rsid w:val="00F21D4F"/>
    <w:rsid w:val="00FC160F"/>
    <w:rsid w:val="092DF6FA"/>
    <w:rsid w:val="0B6798A2"/>
    <w:rsid w:val="0E0C4728"/>
    <w:rsid w:val="1EDBF378"/>
    <w:rsid w:val="1F1092FE"/>
    <w:rsid w:val="2B177E8B"/>
    <w:rsid w:val="2E6F9AB3"/>
    <w:rsid w:val="36C60E1C"/>
    <w:rsid w:val="37B0FB6C"/>
    <w:rsid w:val="3DDDB10F"/>
    <w:rsid w:val="40297C64"/>
    <w:rsid w:val="4DAB1B4B"/>
    <w:rsid w:val="4E7B4996"/>
    <w:rsid w:val="4F7E2EC3"/>
    <w:rsid w:val="53FEB5AD"/>
    <w:rsid w:val="58A0FF17"/>
    <w:rsid w:val="5A27DAF4"/>
    <w:rsid w:val="5AC11D0A"/>
    <w:rsid w:val="5C38B53B"/>
    <w:rsid w:val="61EA0672"/>
    <w:rsid w:val="667C8D50"/>
    <w:rsid w:val="7360C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8027"/>
  <w15:docId w15:val="{A8ACE6A8-589E-4FE8-B28C-0B72A61445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Arial"/>
        <w:kern w:val="3"/>
        <w:sz w:val="22"/>
        <w:szCs w:val="22"/>
        <w:lang w:val="en-AU"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style>
  <w:style w:type="character" w:styleId="normaltextrun" w:customStyle="1">
    <w:name w:val="normaltextrun"/>
    <w:basedOn w:val="DefaultParagraphFont"/>
  </w:style>
  <w:style w:type="character" w:styleId="eop" w:customStyle="1">
    <w:name w:val="eop"/>
    <w:basedOn w:val="DefaultParagraphFont"/>
  </w:style>
  <w:style w:type="paragraph" w:styleId="paragraph" w:customStyle="1">
    <w:name w:val="paragraph"/>
    <w:basedOn w:val="Normal"/>
    <w:pPr>
      <w:spacing w:before="100" w:after="100" w:line="240" w:lineRule="auto"/>
    </w:pPr>
    <w:rPr>
      <w:rFonts w:ascii="Times New Roman" w:hAnsi="Times New Roman" w:eastAsia="Times New Roman" w:cs="Times New Roman"/>
      <w:kern w:val="0"/>
      <w:sz w:val="24"/>
      <w:szCs w:val="24"/>
      <w:lang w:eastAsia="en-AU"/>
    </w:rPr>
  </w:style>
  <w:style w:type="paragraph" w:styleId="ListParagraph">
    <w:name w:val="List Paragraph"/>
    <w:basedOn w:val="Normal"/>
    <w:uiPriority w:val="34"/>
    <w:qFormat/>
    <w:rsid w:val="007B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11/relationships/people" Target="people.xml" Id="R77123e583eee4719" /><Relationship Type="http://schemas.microsoft.com/office/2011/relationships/commentsExtended" Target="commentsExtended.xml" Id="R9e8ed2e8e5624f10" /><Relationship Type="http://schemas.microsoft.com/office/2016/09/relationships/commentsIds" Target="commentsIds.xml" Id="Rb7c67473bc2548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20" ma:contentTypeDescription="Create a new document." ma:contentTypeScope="" ma:versionID="5910979ce3288ff50bfbed6316844e48">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4c6a69ec9171c947e142a0d4ee404e68"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6C17A-098E-466D-9198-881158D85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9F858-9A67-45D1-A2DE-2F1D19884186}"/>
</file>

<file path=customXml/itemProps3.xml><?xml version="1.0" encoding="utf-8"?>
<ds:datastoreItem xmlns:ds="http://schemas.openxmlformats.org/officeDocument/2006/customXml" ds:itemID="{95A09092-9CA9-445B-9B98-789B16F45E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Alannah Panza</dc:creator>
  <keywords/>
  <dc:description/>
  <lastModifiedBy>Grant Cosgriff</lastModifiedBy>
  <revision>58</revision>
  <dcterms:created xsi:type="dcterms:W3CDTF">2023-12-06T22:14:00.0000000Z</dcterms:created>
  <dcterms:modified xsi:type="dcterms:W3CDTF">2024-03-21T04:44:52.8932240Z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53534c14,20ddadaa,4420ced5</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e16bab7f-630d-475d-8cf8-19340255b34d_Enabled">
    <vt:lpwstr>true</vt:lpwstr>
  </property>
  <property fmtid="{D5CDD505-2E9C-101B-9397-08002B2CF9AE}" pid="6" name="MSIP_Label_e16bab7f-630d-475d-8cf8-19340255b34d_SetDate">
    <vt:lpwstr>2023-12-06T03:14:46Z</vt:lpwstr>
  </property>
  <property fmtid="{D5CDD505-2E9C-101B-9397-08002B2CF9AE}" pid="7" name="MSIP_Label_e16bab7f-630d-475d-8cf8-19340255b34d_Method">
    <vt:lpwstr>Privileged</vt:lpwstr>
  </property>
  <property fmtid="{D5CDD505-2E9C-101B-9397-08002B2CF9AE}" pid="8" name="MSIP_Label_e16bab7f-630d-475d-8cf8-19340255b34d_Name">
    <vt:lpwstr>OFFICIAL</vt:lpwstr>
  </property>
  <property fmtid="{D5CDD505-2E9C-101B-9397-08002B2CF9AE}" pid="9" name="MSIP_Label_e16bab7f-630d-475d-8cf8-19340255b34d_SiteId">
    <vt:lpwstr>8d2e0f4c-55f2-4cb1-8ee7-da5dd3ff3600</vt:lpwstr>
  </property>
  <property fmtid="{D5CDD505-2E9C-101B-9397-08002B2CF9AE}" pid="10" name="MSIP_Label_e16bab7f-630d-475d-8cf8-19340255b34d_ActionId">
    <vt:lpwstr>71e6ba81-afc9-4794-8082-8543144f2bc0</vt:lpwstr>
  </property>
  <property fmtid="{D5CDD505-2E9C-101B-9397-08002B2CF9AE}" pid="11" name="MSIP_Label_e16bab7f-630d-475d-8cf8-19340255b34d_ContentBits">
    <vt:lpwstr>1</vt:lpwstr>
  </property>
  <property fmtid="{D5CDD505-2E9C-101B-9397-08002B2CF9AE}" pid="12" name="ContentTypeId">
    <vt:lpwstr>0x01010012915885E64F51408A87473419EFC278</vt:lpwstr>
  </property>
</Properties>
</file>