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A4DF" w14:textId="77777777" w:rsidR="00607C86" w:rsidRDefault="00A166B1">
      <w:pPr>
        <w:tabs>
          <w:tab w:val="center" w:pos="2178"/>
        </w:tabs>
        <w:spacing w:after="120" w:line="240" w:lineRule="auto"/>
        <w:ind w:left="-15" w:firstLine="0"/>
        <w:rPr>
          <w:b/>
          <w:color w:val="2F5496"/>
          <w:sz w:val="36"/>
          <w:szCs w:val="36"/>
        </w:rPr>
      </w:pPr>
      <w:r>
        <w:rPr>
          <w:b/>
          <w:color w:val="2F5496"/>
          <w:sz w:val="36"/>
          <w:szCs w:val="36"/>
        </w:rPr>
        <w:t>Board Search Statement</w:t>
      </w:r>
    </w:p>
    <w:p w14:paraId="6DE6A4E0" w14:textId="77777777" w:rsidR="00607C86" w:rsidRDefault="00A166B1">
      <w:pPr>
        <w:spacing w:after="160" w:line="259" w:lineRule="auto"/>
        <w:ind w:left="0"/>
        <w:rPr>
          <w:color w:val="434343"/>
          <w:sz w:val="26"/>
          <w:szCs w:val="26"/>
        </w:rPr>
      </w:pPr>
      <w:r>
        <w:rPr>
          <w:b/>
          <w:color w:val="434343"/>
          <w:sz w:val="28"/>
          <w:szCs w:val="28"/>
        </w:rPr>
        <w:t>How to use this template</w:t>
      </w:r>
    </w:p>
    <w:p w14:paraId="6DE6A4E1" w14:textId="77777777" w:rsidR="00607C86" w:rsidRDefault="00A166B1">
      <w:pPr>
        <w:spacing w:after="160" w:line="259" w:lineRule="auto"/>
        <w:ind w:left="0"/>
        <w:rPr>
          <w:color w:val="434343"/>
        </w:rPr>
      </w:pPr>
      <w:r>
        <w:rPr>
          <w:color w:val="434343"/>
        </w:rPr>
        <w:t>This template is designed as a starting point for making decisions around:</w:t>
      </w:r>
    </w:p>
    <w:p w14:paraId="6DE6A4E2" w14:textId="19B23277" w:rsidR="00607C86" w:rsidRDefault="00A166B1">
      <w:pPr>
        <w:numPr>
          <w:ilvl w:val="0"/>
          <w:numId w:val="8"/>
        </w:numPr>
        <w:spacing w:after="0" w:line="259" w:lineRule="auto"/>
        <w:rPr>
          <w:color w:val="434343"/>
        </w:rPr>
      </w:pPr>
      <w:r>
        <w:rPr>
          <w:color w:val="434343"/>
        </w:rPr>
        <w:t>Language to use to maximi</w:t>
      </w:r>
      <w:r w:rsidR="002A473C">
        <w:rPr>
          <w:color w:val="434343"/>
        </w:rPr>
        <w:t>s</w:t>
      </w:r>
      <w:r>
        <w:rPr>
          <w:color w:val="434343"/>
        </w:rPr>
        <w:t xml:space="preserve">e accessibility and </w:t>
      </w:r>
      <w:proofErr w:type="gramStart"/>
      <w:r>
        <w:rPr>
          <w:color w:val="434343"/>
        </w:rPr>
        <w:t>understanding;</w:t>
      </w:r>
      <w:proofErr w:type="gramEnd"/>
    </w:p>
    <w:p w14:paraId="6DE6A4E3" w14:textId="77777777" w:rsidR="00607C86" w:rsidRDefault="00A166B1">
      <w:pPr>
        <w:numPr>
          <w:ilvl w:val="0"/>
          <w:numId w:val="8"/>
        </w:numPr>
        <w:spacing w:after="160" w:line="259" w:lineRule="auto"/>
        <w:rPr>
          <w:b/>
          <w:color w:val="434343"/>
        </w:rPr>
      </w:pPr>
      <w:r>
        <w:rPr>
          <w:color w:val="434343"/>
        </w:rPr>
        <w:t>What level of detail to provide.</w:t>
      </w:r>
    </w:p>
    <w:p w14:paraId="6DE6A4E4" w14:textId="77777777" w:rsidR="00607C86" w:rsidRDefault="00A166B1">
      <w:pPr>
        <w:spacing w:after="160" w:line="259" w:lineRule="auto"/>
        <w:ind w:left="0"/>
        <w:rPr>
          <w:b/>
          <w:color w:val="434343"/>
        </w:rPr>
      </w:pPr>
      <w:r>
        <w:rPr>
          <w:color w:val="434343"/>
        </w:rPr>
        <w:t>Throughout the document, please note the following prompts:</w:t>
      </w:r>
    </w:p>
    <w:p w14:paraId="6DE6A4E5" w14:textId="2E9E2124" w:rsidR="00607C86" w:rsidRDefault="00A166B1">
      <w:pPr>
        <w:numPr>
          <w:ilvl w:val="0"/>
          <w:numId w:val="7"/>
        </w:numPr>
        <w:spacing w:after="0" w:line="259" w:lineRule="auto"/>
        <w:rPr>
          <w:b/>
          <w:color w:val="434343"/>
        </w:rPr>
      </w:pPr>
      <w:r>
        <w:rPr>
          <w:color w:val="434343"/>
          <w:highlight w:val="yellow"/>
        </w:rPr>
        <w:t>&lt;Text highlighted yellow&gt;</w:t>
      </w:r>
      <w:r>
        <w:rPr>
          <w:color w:val="434343"/>
        </w:rPr>
        <w:t xml:space="preserve"> is designed for you to update or tailor to your </w:t>
      </w:r>
      <w:proofErr w:type="gramStart"/>
      <w:r>
        <w:rPr>
          <w:color w:val="434343"/>
        </w:rPr>
        <w:t>organi</w:t>
      </w:r>
      <w:r w:rsidR="002A473C">
        <w:rPr>
          <w:color w:val="434343"/>
        </w:rPr>
        <w:t>s</w:t>
      </w:r>
      <w:r>
        <w:rPr>
          <w:color w:val="434343"/>
        </w:rPr>
        <w:t>ation;</w:t>
      </w:r>
      <w:proofErr w:type="gramEnd"/>
    </w:p>
    <w:p w14:paraId="6DE6A4E6" w14:textId="02C2933D" w:rsidR="00607C86" w:rsidRDefault="00A166B1">
      <w:pPr>
        <w:numPr>
          <w:ilvl w:val="0"/>
          <w:numId w:val="7"/>
        </w:numPr>
        <w:spacing w:after="160" w:line="259" w:lineRule="auto"/>
        <w:rPr>
          <w:b/>
          <w:color w:val="434343"/>
        </w:rPr>
      </w:pPr>
      <w:r>
        <w:rPr>
          <w:color w:val="FF0000"/>
        </w:rPr>
        <w:t>Text in red</w:t>
      </w:r>
      <w:r>
        <w:rPr>
          <w:color w:val="434343"/>
        </w:rPr>
        <w:t xml:space="preserve"> is included as a tip </w:t>
      </w:r>
      <w:r>
        <w:rPr>
          <w:color w:val="434343"/>
        </w:rPr>
        <w:t>and should be removed from the template before completing.</w:t>
      </w:r>
    </w:p>
    <w:p w14:paraId="6DE6A4E7" w14:textId="77777777" w:rsidR="00607C86" w:rsidRDefault="00A166B1">
      <w:pPr>
        <w:spacing w:after="160" w:line="259" w:lineRule="auto"/>
        <w:ind w:left="0"/>
        <w:rPr>
          <w:b/>
          <w:color w:val="434343"/>
        </w:rPr>
      </w:pPr>
      <w:r>
        <w:rPr>
          <w:color w:val="434343"/>
        </w:rPr>
        <w:t>You</w:t>
      </w:r>
      <w:r>
        <w:rPr>
          <w:color w:val="434343"/>
        </w:rPr>
        <w:t xml:space="preserve"> may need to make content additions or omissions depending on the specific needs of your organization.</w:t>
      </w:r>
    </w:p>
    <w:p w14:paraId="6DE6A4E9" w14:textId="77777777" w:rsidR="00607C86" w:rsidRDefault="00A166B1">
      <w:pPr>
        <w:spacing w:after="0" w:line="276" w:lineRule="auto"/>
        <w:ind w:left="0"/>
        <w:rPr>
          <w:color w:val="FF0000"/>
        </w:rPr>
      </w:pPr>
      <w:bookmarkStart w:id="0" w:name="_heading=h.d2v864o8cbpe" w:colFirst="0" w:colLast="0"/>
      <w:bookmarkEnd w:id="0"/>
      <w:r>
        <w:rPr>
          <w:color w:val="FF0000"/>
        </w:rPr>
        <w:t>Reminders when completing:</w:t>
      </w:r>
    </w:p>
    <w:p w14:paraId="6DE6A4EA" w14:textId="77777777" w:rsidR="00607C86" w:rsidRDefault="00A166B1">
      <w:pPr>
        <w:numPr>
          <w:ilvl w:val="0"/>
          <w:numId w:val="1"/>
        </w:numPr>
        <w:spacing w:after="0" w:line="276" w:lineRule="auto"/>
        <w:rPr>
          <w:color w:val="FF0000"/>
        </w:rPr>
      </w:pPr>
      <w:bookmarkStart w:id="1" w:name="_heading=h.f4qzbrk7bwcz" w:colFirst="0" w:colLast="0"/>
      <w:bookmarkEnd w:id="1"/>
      <w:r>
        <w:rPr>
          <w:color w:val="FF0000"/>
        </w:rPr>
        <w:t>Shorten sentences i</w:t>
      </w:r>
      <w:r>
        <w:rPr>
          <w:color w:val="FF0000"/>
        </w:rPr>
        <w:t>n bullet points to seven (7) words or less.</w:t>
      </w:r>
    </w:p>
    <w:p w14:paraId="6DE6A4EB" w14:textId="77777777" w:rsidR="00607C86" w:rsidRDefault="00A166B1">
      <w:pPr>
        <w:numPr>
          <w:ilvl w:val="0"/>
          <w:numId w:val="1"/>
        </w:numPr>
        <w:spacing w:after="0" w:line="276" w:lineRule="auto"/>
        <w:rPr>
          <w:color w:val="FF0000"/>
        </w:rPr>
      </w:pPr>
      <w:bookmarkStart w:id="2" w:name="_heading=h.dlk7qw66xsmk" w:colFirst="0" w:colLast="0"/>
      <w:bookmarkEnd w:id="2"/>
      <w:r>
        <w:rPr>
          <w:color w:val="FF0000"/>
        </w:rPr>
        <w:t>Use professional/ business language.</w:t>
      </w:r>
    </w:p>
    <w:p w14:paraId="6DE6A4EC" w14:textId="77777777" w:rsidR="00607C86" w:rsidRDefault="00A166B1">
      <w:pPr>
        <w:numPr>
          <w:ilvl w:val="0"/>
          <w:numId w:val="1"/>
        </w:numPr>
        <w:spacing w:after="0" w:line="276" w:lineRule="auto"/>
        <w:rPr>
          <w:color w:val="FF0000"/>
        </w:rPr>
      </w:pPr>
      <w:bookmarkStart w:id="3" w:name="_heading=h.yx09gso9x28r" w:colFirst="0" w:colLast="0"/>
      <w:bookmarkEnd w:id="3"/>
      <w:r>
        <w:rPr>
          <w:color w:val="FF0000"/>
        </w:rPr>
        <w:t>Use consistent language.</w:t>
      </w:r>
    </w:p>
    <w:p w14:paraId="6DE6A4ED" w14:textId="77777777" w:rsidR="00607C86" w:rsidRDefault="00A166B1">
      <w:pPr>
        <w:numPr>
          <w:ilvl w:val="0"/>
          <w:numId w:val="1"/>
        </w:numPr>
        <w:spacing w:after="0" w:line="276" w:lineRule="auto"/>
        <w:rPr>
          <w:color w:val="FF0000"/>
        </w:rPr>
      </w:pPr>
      <w:bookmarkStart w:id="4" w:name="_heading=h.feffyda6sbiu" w:colFirst="0" w:colLast="0"/>
      <w:bookmarkEnd w:id="4"/>
      <w:r>
        <w:rPr>
          <w:color w:val="FF0000"/>
        </w:rPr>
        <w:t>Avoid using acronyms.</w:t>
      </w:r>
    </w:p>
    <w:p w14:paraId="6DE6A4EE" w14:textId="77777777" w:rsidR="00607C86" w:rsidRDefault="00A166B1">
      <w:pPr>
        <w:numPr>
          <w:ilvl w:val="0"/>
          <w:numId w:val="1"/>
        </w:numPr>
        <w:spacing w:after="200" w:line="276" w:lineRule="auto"/>
        <w:rPr>
          <w:color w:val="FF0000"/>
        </w:rPr>
      </w:pPr>
      <w:bookmarkStart w:id="5" w:name="_heading=h.ut3zgt91uisv" w:colFirst="0" w:colLast="0"/>
      <w:bookmarkEnd w:id="5"/>
      <w:r>
        <w:rPr>
          <w:color w:val="FF0000"/>
        </w:rPr>
        <w:t>Use an active voice.</w:t>
      </w:r>
    </w:p>
    <w:p w14:paraId="6DE6A4EF" w14:textId="77777777" w:rsidR="00607C86" w:rsidRDefault="00A166B1">
      <w:pPr>
        <w:tabs>
          <w:tab w:val="center" w:pos="2178"/>
        </w:tabs>
        <w:spacing w:after="120" w:line="240" w:lineRule="auto"/>
        <w:ind w:left="-15" w:firstLine="0"/>
        <w:rPr>
          <w:b/>
          <w:color w:val="2F5496"/>
        </w:rPr>
      </w:pPr>
      <w:r>
        <w:rPr>
          <w:b/>
          <w:color w:val="2F5496"/>
        </w:rPr>
        <w:t>Background/Introduction</w:t>
      </w:r>
    </w:p>
    <w:p w14:paraId="6DE6A4F0" w14:textId="77777777" w:rsidR="00607C86" w:rsidRDefault="00A166B1">
      <w:pPr>
        <w:spacing w:after="120" w:line="240" w:lineRule="auto"/>
        <w:ind w:left="-5" w:right="91" w:firstLine="0"/>
        <w:rPr>
          <w:b/>
        </w:rPr>
      </w:pPr>
      <w:r>
        <w:rPr>
          <w:color w:val="434343"/>
          <w:highlight w:val="yellow"/>
        </w:rPr>
        <w:t>&lt;insert company name&gt;</w:t>
      </w:r>
      <w:r>
        <w:rPr>
          <w:color w:val="434343"/>
        </w:rPr>
        <w:t xml:space="preserve"> is committed to diversity and inclusion through the entire employee life cycle starting with how we recruit. We recruit candidates aligned with our values, mission, and strategies – embracing diversity in all its forms. We expect all staff who take part i</w:t>
      </w:r>
      <w:r>
        <w:rPr>
          <w:color w:val="434343"/>
        </w:rPr>
        <w:t xml:space="preserve">n hiring decisions to adhere to the </w:t>
      </w:r>
      <w:r>
        <w:rPr>
          <w:color w:val="434343"/>
          <w:highlight w:val="yellow"/>
        </w:rPr>
        <w:t>&lt;insert Inclusive Hiring Policy name</w:t>
      </w:r>
      <w:proofErr w:type="gramStart"/>
      <w:r>
        <w:rPr>
          <w:color w:val="434343"/>
          <w:highlight w:val="yellow"/>
        </w:rPr>
        <w:t xml:space="preserve">&gt; </w:t>
      </w:r>
      <w:r>
        <w:rPr>
          <w:color w:val="434343"/>
        </w:rPr>
        <w:t xml:space="preserve"> and</w:t>
      </w:r>
      <w:proofErr w:type="gramEnd"/>
      <w:r>
        <w:rPr>
          <w:color w:val="434343"/>
        </w:rPr>
        <w:t xml:space="preserve"> make use of the Board Search Statement template below.</w:t>
      </w:r>
    </w:p>
    <w:p w14:paraId="6DE6A4F1" w14:textId="77777777" w:rsidR="00607C86" w:rsidRDefault="00A166B1">
      <w:pPr>
        <w:spacing w:after="120" w:line="240" w:lineRule="auto"/>
        <w:ind w:left="-5" w:firstLine="0"/>
        <w:rPr>
          <w:b/>
          <w:color w:val="2F5496"/>
        </w:rPr>
      </w:pPr>
      <w:r>
        <w:rPr>
          <w:b/>
          <w:color w:val="2F5496"/>
        </w:rPr>
        <w:t>Purpose</w:t>
      </w:r>
    </w:p>
    <w:p w14:paraId="6DE6A4F2" w14:textId="77777777" w:rsidR="00607C86" w:rsidRDefault="00A166B1">
      <w:pPr>
        <w:spacing w:after="120" w:line="240" w:lineRule="auto"/>
        <w:ind w:left="0"/>
        <w:rPr>
          <w:color w:val="3B3838"/>
        </w:rPr>
      </w:pPr>
      <w:r>
        <w:rPr>
          <w:color w:val="3B3838"/>
        </w:rPr>
        <w:t xml:space="preserve">The Board Search Statement is to advise </w:t>
      </w:r>
      <w:r>
        <w:rPr>
          <w:color w:val="3B3838"/>
          <w:highlight w:val="yellow"/>
        </w:rPr>
        <w:t>&lt;Insert organisation name&gt;</w:t>
      </w:r>
      <w:r>
        <w:rPr>
          <w:color w:val="3B3838"/>
        </w:rPr>
        <w:t xml:space="preserve"> members and the broader community of the upcoming Director vacancies. </w:t>
      </w:r>
    </w:p>
    <w:p w14:paraId="6DE6A4F3" w14:textId="77777777" w:rsidR="00607C86" w:rsidRDefault="00A166B1">
      <w:pPr>
        <w:spacing w:after="160" w:line="276" w:lineRule="auto"/>
        <w:ind w:left="0"/>
        <w:rPr>
          <w:b/>
          <w:color w:val="00538D"/>
          <w:sz w:val="24"/>
          <w:szCs w:val="24"/>
        </w:rPr>
      </w:pPr>
      <w:r>
        <w:rPr>
          <w:color w:val="434343"/>
        </w:rPr>
        <w:t xml:space="preserve">This template is designed to support an inclusive hiring process at </w:t>
      </w:r>
      <w:r>
        <w:rPr>
          <w:color w:val="434343"/>
          <w:highlight w:val="yellow"/>
        </w:rPr>
        <w:t xml:space="preserve">&lt;insert company name&gt;. </w:t>
      </w:r>
      <w:r>
        <w:rPr>
          <w:color w:val="434343"/>
          <w:highlight w:val="white"/>
        </w:rPr>
        <w:t xml:space="preserve">The template should be read in conjunction with the </w:t>
      </w:r>
      <w:r>
        <w:rPr>
          <w:color w:val="434343"/>
          <w:highlight w:val="yellow"/>
        </w:rPr>
        <w:t>&lt;insert name of Inclusive Hiring Policy&gt;</w:t>
      </w:r>
      <w:r>
        <w:rPr>
          <w:color w:val="434343"/>
          <w:highlight w:val="white"/>
        </w:rPr>
        <w:t>.</w:t>
      </w:r>
      <w:r>
        <w:rPr>
          <w:color w:val="434343"/>
          <w:highlight w:val="white"/>
        </w:rPr>
        <w:t xml:space="preserve"> Excep</w:t>
      </w:r>
      <w:r>
        <w:rPr>
          <w:color w:val="434343"/>
        </w:rPr>
        <w:t xml:space="preserve">t with the written authorization of </w:t>
      </w:r>
      <w:r>
        <w:rPr>
          <w:color w:val="434343"/>
          <w:highlight w:val="yellow"/>
        </w:rPr>
        <w:t>&lt; insert relevant person &gt;</w:t>
      </w:r>
      <w:r>
        <w:rPr>
          <w:color w:val="434343"/>
        </w:rPr>
        <w:t xml:space="preserve">, all hiring processes at </w:t>
      </w:r>
      <w:r>
        <w:rPr>
          <w:color w:val="434343"/>
          <w:highlight w:val="yellow"/>
        </w:rPr>
        <w:t>&lt; insert organization name &gt;</w:t>
      </w:r>
      <w:r>
        <w:rPr>
          <w:color w:val="434343"/>
        </w:rPr>
        <w:t xml:space="preserve"> will follow the template below.</w:t>
      </w:r>
    </w:p>
    <w:p w14:paraId="6DE6A4F4" w14:textId="77777777" w:rsidR="00607C86" w:rsidRDefault="00A166B1">
      <w:pPr>
        <w:spacing w:before="200" w:after="200" w:line="360" w:lineRule="auto"/>
        <w:ind w:left="0"/>
        <w:rPr>
          <w:b/>
          <w:color w:val="434343"/>
          <w:sz w:val="24"/>
          <w:szCs w:val="24"/>
        </w:rPr>
      </w:pPr>
      <w:r>
        <w:rPr>
          <w:b/>
          <w:color w:val="00538D"/>
          <w:sz w:val="24"/>
          <w:szCs w:val="24"/>
          <w:highlight w:val="yellow"/>
        </w:rPr>
        <w:t>&lt;insert company name&gt;</w:t>
      </w:r>
    </w:p>
    <w:p w14:paraId="6DE6A4F5" w14:textId="77777777" w:rsidR="00607C86" w:rsidRDefault="00A166B1">
      <w:pPr>
        <w:spacing w:after="0" w:line="360" w:lineRule="auto"/>
        <w:ind w:left="0"/>
        <w:rPr>
          <w:color w:val="FF0000"/>
          <w:highlight w:val="white"/>
        </w:rPr>
      </w:pPr>
      <w:r>
        <w:rPr>
          <w:b/>
          <w:color w:val="00538D"/>
        </w:rPr>
        <w:t>Location:</w:t>
      </w:r>
      <w:r>
        <w:rPr>
          <w:b/>
          <w:color w:val="434343"/>
          <w:sz w:val="22"/>
          <w:szCs w:val="22"/>
        </w:rPr>
        <w:t xml:space="preserve"> </w:t>
      </w:r>
      <w:r>
        <w:rPr>
          <w:color w:val="434343"/>
          <w:highlight w:val="yellow"/>
        </w:rPr>
        <w:t>&lt;insert whether meetings are held via video conference or face to fac</w:t>
      </w:r>
      <w:r>
        <w:rPr>
          <w:color w:val="434343"/>
          <w:highlight w:val="yellow"/>
        </w:rPr>
        <w:t xml:space="preserve">e&gt; </w:t>
      </w:r>
    </w:p>
    <w:p w14:paraId="6DE6A4F6" w14:textId="77777777" w:rsidR="00607C86" w:rsidRDefault="00A166B1">
      <w:pPr>
        <w:spacing w:after="0" w:line="360" w:lineRule="auto"/>
        <w:ind w:left="0"/>
        <w:rPr>
          <w:color w:val="434343"/>
          <w:highlight w:val="yellow"/>
        </w:rPr>
      </w:pPr>
      <w:r>
        <w:rPr>
          <w:b/>
          <w:color w:val="00538D"/>
        </w:rPr>
        <w:t>Job Type:</w:t>
      </w:r>
      <w:r>
        <w:rPr>
          <w:color w:val="434343"/>
          <w:highlight w:val="yellow"/>
        </w:rPr>
        <w:t xml:space="preserve"> &lt;include whether board meetings are held during weekdays and business hours and the expected frequency&gt;  </w:t>
      </w:r>
    </w:p>
    <w:p w14:paraId="6DE6A4F7" w14:textId="77777777" w:rsidR="00607C86" w:rsidRDefault="00A166B1">
      <w:pPr>
        <w:spacing w:after="0" w:line="360" w:lineRule="auto"/>
        <w:ind w:left="0"/>
        <w:rPr>
          <w:color w:val="434343"/>
          <w:highlight w:val="yellow"/>
        </w:rPr>
      </w:pPr>
      <w:r>
        <w:rPr>
          <w:b/>
          <w:color w:val="00538D"/>
        </w:rPr>
        <w:t>Salary:</w:t>
      </w:r>
      <w:r>
        <w:rPr>
          <w:color w:val="434343"/>
          <w:sz w:val="22"/>
          <w:szCs w:val="22"/>
          <w:highlight w:val="yellow"/>
        </w:rPr>
        <w:t xml:space="preserve"> </w:t>
      </w:r>
      <w:r>
        <w:rPr>
          <w:color w:val="434343"/>
          <w:highlight w:val="yellow"/>
        </w:rPr>
        <w:t xml:space="preserve">&lt;voluntary / insert salary &amp; applicable benefits / credentials&gt;  </w:t>
      </w:r>
    </w:p>
    <w:p w14:paraId="6DE6A4F8" w14:textId="77777777" w:rsidR="00607C86" w:rsidRDefault="00A166B1">
      <w:pPr>
        <w:spacing w:after="0" w:line="360" w:lineRule="auto"/>
        <w:ind w:left="0"/>
        <w:rPr>
          <w:color w:val="3B3838"/>
        </w:rPr>
      </w:pPr>
      <w:r>
        <w:rPr>
          <w:b/>
          <w:color w:val="00538D"/>
        </w:rPr>
        <w:t xml:space="preserve">Number of positions: </w:t>
      </w:r>
      <w:r>
        <w:rPr>
          <w:color w:val="3B3838"/>
        </w:rPr>
        <w:t xml:space="preserve">There are </w:t>
      </w:r>
      <w:r>
        <w:rPr>
          <w:color w:val="3B3838"/>
          <w:highlight w:val="yellow"/>
        </w:rPr>
        <w:t xml:space="preserve">&lt;insert #&gt; </w:t>
      </w:r>
      <w:r>
        <w:rPr>
          <w:color w:val="3B3838"/>
        </w:rPr>
        <w:t>positions which will</w:t>
      </w:r>
      <w:r>
        <w:rPr>
          <w:color w:val="3B3838"/>
        </w:rPr>
        <w:t xml:space="preserve"> become vacant at the Annual General Meeting (AGM) </w:t>
      </w:r>
      <w:r>
        <w:rPr>
          <w:color w:val="3B3838"/>
          <w:highlight w:val="yellow"/>
        </w:rPr>
        <w:t>&lt;insert date of AGM&gt;</w:t>
      </w:r>
      <w:r>
        <w:rPr>
          <w:color w:val="3B3838"/>
        </w:rPr>
        <w:t xml:space="preserve"> with </w:t>
      </w:r>
    </w:p>
    <w:p w14:paraId="6DE6A4F9" w14:textId="77777777" w:rsidR="00607C86" w:rsidRDefault="00A166B1">
      <w:pPr>
        <w:spacing w:after="0" w:line="360" w:lineRule="auto"/>
        <w:ind w:left="0"/>
      </w:pPr>
      <w:r>
        <w:rPr>
          <w:b/>
          <w:color w:val="00538D"/>
        </w:rPr>
        <w:t xml:space="preserve">Term: </w:t>
      </w:r>
      <w:r>
        <w:t xml:space="preserve">The term of the Board Director vacancies is </w:t>
      </w:r>
      <w:r>
        <w:rPr>
          <w:highlight w:val="yellow"/>
        </w:rPr>
        <w:t xml:space="preserve">&lt;insert #&gt; </w:t>
      </w:r>
      <w:r>
        <w:t>years and Directors are eligible for re-election/appointment. (Note: This will need further detail if there are diffe</w:t>
      </w:r>
      <w:r>
        <w:t>rent terms available across the vacancies (to manage board continuity)).</w:t>
      </w:r>
    </w:p>
    <w:p w14:paraId="6DE6A4FA" w14:textId="77777777" w:rsidR="00607C86" w:rsidRDefault="00A166B1">
      <w:pPr>
        <w:spacing w:after="200" w:line="360" w:lineRule="auto"/>
        <w:ind w:left="0"/>
        <w:rPr>
          <w:color w:val="434343"/>
          <w:highlight w:val="yellow"/>
        </w:rPr>
      </w:pPr>
      <w:bookmarkStart w:id="6" w:name="_heading=h.qsh70q" w:colFirst="0" w:colLast="0"/>
      <w:bookmarkEnd w:id="6"/>
      <w:r>
        <w:rPr>
          <w:b/>
          <w:color w:val="00538D"/>
        </w:rPr>
        <w:t>Closing Date:</w:t>
      </w:r>
      <w:r>
        <w:rPr>
          <w:b/>
          <w:color w:val="434343"/>
          <w:sz w:val="22"/>
          <w:szCs w:val="22"/>
        </w:rPr>
        <w:t xml:space="preserve"> </w:t>
      </w:r>
      <w:r>
        <w:rPr>
          <w:color w:val="434343"/>
          <w:highlight w:val="yellow"/>
        </w:rPr>
        <w:t xml:space="preserve">Nominations close &lt;insert date and time&gt; and must be submitted to &lt;insert contact name, </w:t>
      </w:r>
      <w:proofErr w:type="gramStart"/>
      <w:r>
        <w:rPr>
          <w:color w:val="434343"/>
          <w:highlight w:val="yellow"/>
        </w:rPr>
        <w:t>email</w:t>
      </w:r>
      <w:proofErr w:type="gramEnd"/>
      <w:r>
        <w:rPr>
          <w:color w:val="434343"/>
          <w:highlight w:val="yellow"/>
        </w:rPr>
        <w:t xml:space="preserve"> and contact number&gt;.</w:t>
      </w:r>
    </w:p>
    <w:p w14:paraId="6DE6A4FB" w14:textId="77777777" w:rsidR="00607C86" w:rsidRDefault="00A166B1">
      <w:pPr>
        <w:pStyle w:val="Heading2"/>
        <w:spacing w:before="0" w:after="0" w:line="360" w:lineRule="auto"/>
        <w:ind w:left="0"/>
        <w:rPr>
          <w:color w:val="00538D"/>
          <w:sz w:val="20"/>
          <w:szCs w:val="20"/>
          <w:highlight w:val="white"/>
        </w:rPr>
      </w:pPr>
      <w:bookmarkStart w:id="7" w:name="_heading=h.8z8i2c6h55av" w:colFirst="0" w:colLast="0"/>
      <w:bookmarkEnd w:id="7"/>
      <w:r>
        <w:rPr>
          <w:color w:val="00538D"/>
          <w:sz w:val="20"/>
          <w:szCs w:val="20"/>
          <w:highlight w:val="white"/>
        </w:rPr>
        <w:lastRenderedPageBreak/>
        <w:t>Headlines</w:t>
      </w:r>
    </w:p>
    <w:p w14:paraId="6DE6A4FF" w14:textId="41AFB733" w:rsidR="00607C86" w:rsidRDefault="00A166B1" w:rsidP="00A166B1">
      <w:pPr>
        <w:spacing w:after="160" w:line="276" w:lineRule="auto"/>
        <w:ind w:left="0"/>
        <w:rPr>
          <w:color w:val="FF0000"/>
        </w:rPr>
      </w:pPr>
      <w:r>
        <w:rPr>
          <w:color w:val="FF0000"/>
        </w:rPr>
        <w:t>Pull out three top reasons why you</w:t>
      </w:r>
      <w:r w:rsidR="00241072">
        <w:rPr>
          <w:color w:val="FF0000"/>
        </w:rPr>
        <w:t xml:space="preserve">r organisation </w:t>
      </w:r>
      <w:r>
        <w:rPr>
          <w:color w:val="FF0000"/>
        </w:rPr>
        <w:t>would be</w:t>
      </w:r>
      <w:r w:rsidR="00241072">
        <w:rPr>
          <w:color w:val="FF0000"/>
        </w:rPr>
        <w:t xml:space="preserve"> desirable</w:t>
      </w:r>
      <w:r>
        <w:rPr>
          <w:color w:val="FF0000"/>
        </w:rPr>
        <w:t xml:space="preserve"> for potential directors.</w:t>
      </w:r>
    </w:p>
    <w:p w14:paraId="6DE6A500" w14:textId="77777777" w:rsidR="00607C86" w:rsidRDefault="00A166B1">
      <w:pPr>
        <w:spacing w:after="120" w:line="240" w:lineRule="auto"/>
        <w:ind w:left="-5" w:firstLine="0"/>
        <w:rPr>
          <w:b/>
          <w:color w:val="00538D"/>
        </w:rPr>
      </w:pPr>
      <w:r>
        <w:rPr>
          <w:b/>
          <w:color w:val="00538D"/>
        </w:rPr>
        <w:t>I</w:t>
      </w:r>
      <w:r>
        <w:rPr>
          <w:b/>
          <w:color w:val="00538D"/>
        </w:rPr>
        <w:t>nclusion statement</w:t>
      </w:r>
    </w:p>
    <w:p w14:paraId="6DE6A501" w14:textId="48847B22" w:rsidR="00607C86" w:rsidRDefault="00A166B1">
      <w:pPr>
        <w:spacing w:after="120" w:line="276" w:lineRule="auto"/>
        <w:ind w:left="0"/>
        <w:rPr>
          <w:color w:val="434343"/>
        </w:rPr>
      </w:pPr>
      <w:r>
        <w:rPr>
          <w:color w:val="434343"/>
        </w:rPr>
        <w:t xml:space="preserve">At </w:t>
      </w:r>
      <w:r>
        <w:rPr>
          <w:color w:val="434343"/>
          <w:highlight w:val="yellow"/>
        </w:rPr>
        <w:t xml:space="preserve">&lt;insert </w:t>
      </w:r>
      <w:r w:rsidR="00202E83">
        <w:rPr>
          <w:color w:val="434343"/>
          <w:highlight w:val="yellow"/>
        </w:rPr>
        <w:t>organisation</w:t>
      </w:r>
      <w:r>
        <w:rPr>
          <w:color w:val="434343"/>
          <w:highlight w:val="yellow"/>
        </w:rPr>
        <w:t xml:space="preserve"> name&gt; </w:t>
      </w:r>
      <w:r>
        <w:rPr>
          <w:color w:val="434343"/>
        </w:rPr>
        <w:t>we understand that everyone’s journey is different, and we embrace and celebrate differences. We also recognize that historically, not all persons have had equal opportunity to develop or gain the experience required for this role. We encourage you to appl</w:t>
      </w:r>
      <w:r>
        <w:rPr>
          <w:color w:val="434343"/>
        </w:rPr>
        <w:t xml:space="preserve">y even if you feel that you do not meet </w:t>
      </w:r>
      <w:r>
        <w:rPr>
          <w:b/>
          <w:color w:val="434343"/>
        </w:rPr>
        <w:t>ALL</w:t>
      </w:r>
      <w:r>
        <w:rPr>
          <w:color w:val="434343"/>
        </w:rPr>
        <w:t xml:space="preserve"> the requirements listed.</w:t>
      </w:r>
    </w:p>
    <w:p w14:paraId="6DE6A502" w14:textId="77777777" w:rsidR="00607C86" w:rsidRDefault="00A166B1">
      <w:pPr>
        <w:spacing w:after="120" w:line="276" w:lineRule="auto"/>
        <w:ind w:left="0"/>
        <w:rPr>
          <w:color w:val="434343"/>
          <w:highlight w:val="white"/>
        </w:rPr>
      </w:pPr>
      <w:r>
        <w:rPr>
          <w:color w:val="434343"/>
          <w:highlight w:val="white"/>
        </w:rPr>
        <w:t>Our recruitment system offers automated reasonable adjustments, and we welcome you to use these if you need. If you need an adjustment that is not available in the system, please reach ou</w:t>
      </w:r>
      <w:r>
        <w:rPr>
          <w:color w:val="434343"/>
          <w:highlight w:val="white"/>
        </w:rPr>
        <w:t xml:space="preserve">t to </w:t>
      </w:r>
      <w:r>
        <w:rPr>
          <w:color w:val="434343"/>
          <w:highlight w:val="yellow"/>
        </w:rPr>
        <w:t>&lt;insert contact name&gt;</w:t>
      </w:r>
      <w:r>
        <w:rPr>
          <w:color w:val="434343"/>
          <w:highlight w:val="white"/>
        </w:rPr>
        <w:t xml:space="preserve">.  </w:t>
      </w:r>
    </w:p>
    <w:p w14:paraId="6DE6A503" w14:textId="2A5AB0EF" w:rsidR="00607C86" w:rsidRDefault="00A166B1">
      <w:pPr>
        <w:spacing w:after="200" w:line="276" w:lineRule="auto"/>
        <w:ind w:left="0"/>
        <w:rPr>
          <w:b/>
          <w:color w:val="00538D"/>
        </w:rPr>
      </w:pPr>
      <w:r>
        <w:rPr>
          <w:color w:val="FF0000"/>
        </w:rPr>
        <w:t>Automated systems allow candidates to self-select and self-adjust during the recruitment process. Examples would be, an option to submit a different kind of assessment instead of a video assessment, an option to elect addition</w:t>
      </w:r>
      <w:r>
        <w:rPr>
          <w:color w:val="FF0000"/>
        </w:rPr>
        <w:t>al time to complete an assessment task, and an option to skip an assessment if for instance they have colo</w:t>
      </w:r>
      <w:r w:rsidR="00EB4F1F">
        <w:rPr>
          <w:color w:val="FF0000"/>
        </w:rPr>
        <w:t>u</w:t>
      </w:r>
      <w:r>
        <w:rPr>
          <w:color w:val="FF0000"/>
        </w:rPr>
        <w:t xml:space="preserve">r </w:t>
      </w:r>
      <w:r w:rsidR="00577569">
        <w:rPr>
          <w:color w:val="FF0000"/>
        </w:rPr>
        <w:t>blindness,</w:t>
      </w:r>
      <w:r>
        <w:rPr>
          <w:color w:val="FF0000"/>
        </w:rPr>
        <w:t xml:space="preserve"> and the assessment involves colo</w:t>
      </w:r>
      <w:r w:rsidR="00EB4F1F">
        <w:rPr>
          <w:color w:val="FF0000"/>
        </w:rPr>
        <w:t>u</w:t>
      </w:r>
      <w:r>
        <w:rPr>
          <w:color w:val="FF0000"/>
        </w:rPr>
        <w:t>r judgement. In any event, the parameters should be set by your organi</w:t>
      </w:r>
      <w:r w:rsidR="00EB4F1F">
        <w:rPr>
          <w:color w:val="FF0000"/>
        </w:rPr>
        <w:t>s</w:t>
      </w:r>
      <w:r>
        <w:rPr>
          <w:color w:val="FF0000"/>
        </w:rPr>
        <w:t>ation and allow the process to rema</w:t>
      </w:r>
      <w:r>
        <w:rPr>
          <w:color w:val="FF0000"/>
        </w:rPr>
        <w:t>in equitable for all candidates. Please note that the available adjustments may be dictated by the recruitment system in use.</w:t>
      </w:r>
    </w:p>
    <w:p w14:paraId="6DE6A504" w14:textId="77777777" w:rsidR="00607C86" w:rsidRDefault="00A166B1">
      <w:pPr>
        <w:spacing w:after="120" w:line="240" w:lineRule="auto"/>
        <w:ind w:left="-5" w:firstLine="0"/>
        <w:rPr>
          <w:b/>
          <w:color w:val="00538D"/>
        </w:rPr>
      </w:pPr>
      <w:r>
        <w:rPr>
          <w:b/>
          <w:color w:val="00538D"/>
        </w:rPr>
        <w:t>What we do</w:t>
      </w:r>
    </w:p>
    <w:p w14:paraId="6DE6A505" w14:textId="48D12B58" w:rsidR="00607C86" w:rsidRDefault="00A166B1">
      <w:pPr>
        <w:spacing w:after="120" w:line="276" w:lineRule="auto"/>
        <w:ind w:left="0"/>
        <w:rPr>
          <w:color w:val="434343"/>
          <w:highlight w:val="yellow"/>
        </w:rPr>
      </w:pPr>
      <w:r>
        <w:rPr>
          <w:color w:val="434343"/>
        </w:rPr>
        <w:t xml:space="preserve">At </w:t>
      </w:r>
      <w:r>
        <w:rPr>
          <w:color w:val="434343"/>
          <w:highlight w:val="yellow"/>
        </w:rPr>
        <w:t>&lt;insert organi</w:t>
      </w:r>
      <w:r w:rsidR="00202E83">
        <w:rPr>
          <w:color w:val="434343"/>
          <w:highlight w:val="yellow"/>
        </w:rPr>
        <w:t>s</w:t>
      </w:r>
      <w:r>
        <w:rPr>
          <w:color w:val="434343"/>
          <w:highlight w:val="yellow"/>
        </w:rPr>
        <w:t>ation name&gt;   &lt;insert the story of the organi</w:t>
      </w:r>
      <w:r w:rsidR="00EB4F1F">
        <w:rPr>
          <w:color w:val="434343"/>
          <w:highlight w:val="yellow"/>
        </w:rPr>
        <w:t>s</w:t>
      </w:r>
      <w:r>
        <w:rPr>
          <w:color w:val="434343"/>
          <w:highlight w:val="yellow"/>
        </w:rPr>
        <w:t>ation’s mission and the social impact the business make</w:t>
      </w:r>
      <w:r>
        <w:rPr>
          <w:color w:val="434343"/>
          <w:highlight w:val="yellow"/>
        </w:rPr>
        <w:t xml:space="preserve">s.&gt; </w:t>
      </w:r>
    </w:p>
    <w:p w14:paraId="6DE6A506" w14:textId="76805114" w:rsidR="00607C86" w:rsidRDefault="00A166B1">
      <w:pPr>
        <w:spacing w:after="120" w:line="276" w:lineRule="auto"/>
        <w:ind w:left="0"/>
        <w:rPr>
          <w:color w:val="FF0000"/>
          <w:highlight w:val="yellow"/>
        </w:rPr>
      </w:pPr>
      <w:r>
        <w:rPr>
          <w:color w:val="FF0000"/>
          <w:highlight w:val="yellow"/>
        </w:rPr>
        <w:t xml:space="preserve">Use this opportunity to build buy-in to the company. </w:t>
      </w:r>
      <w:proofErr w:type="gramStart"/>
      <w:r>
        <w:rPr>
          <w:color w:val="FF0000"/>
          <w:highlight w:val="yellow"/>
        </w:rPr>
        <w:t>Make reference</w:t>
      </w:r>
      <w:proofErr w:type="gramEnd"/>
      <w:r>
        <w:rPr>
          <w:color w:val="FF0000"/>
          <w:highlight w:val="yellow"/>
        </w:rPr>
        <w:t xml:space="preserve"> to organi</w:t>
      </w:r>
      <w:r w:rsidR="00EB4F1F">
        <w:rPr>
          <w:color w:val="FF0000"/>
          <w:highlight w:val="yellow"/>
        </w:rPr>
        <w:t>s</w:t>
      </w:r>
      <w:r>
        <w:rPr>
          <w:color w:val="FF0000"/>
          <w:highlight w:val="yellow"/>
        </w:rPr>
        <w:t xml:space="preserve">ation values and aim to evoke emotions with the </w:t>
      </w:r>
      <w:r w:rsidR="003E5A84">
        <w:rPr>
          <w:color w:val="FF0000"/>
          <w:highlight w:val="yellow"/>
        </w:rPr>
        <w:t>potential candidate</w:t>
      </w:r>
      <w:r>
        <w:rPr>
          <w:color w:val="FF0000"/>
          <w:highlight w:val="yellow"/>
        </w:rPr>
        <w:t xml:space="preserve"> which will build a connection to the </w:t>
      </w:r>
      <w:r w:rsidR="003E5A84">
        <w:rPr>
          <w:color w:val="FF0000"/>
          <w:highlight w:val="yellow"/>
        </w:rPr>
        <w:t>sport</w:t>
      </w:r>
      <w:r>
        <w:rPr>
          <w:color w:val="FF0000"/>
          <w:highlight w:val="yellow"/>
        </w:rPr>
        <w:t xml:space="preserve">. </w:t>
      </w:r>
    </w:p>
    <w:p w14:paraId="6DE6A507" w14:textId="77777777" w:rsidR="00607C86" w:rsidRDefault="00A166B1">
      <w:pPr>
        <w:spacing w:after="120" w:line="276" w:lineRule="auto"/>
        <w:ind w:left="0"/>
        <w:rPr>
          <w:i/>
          <w:color w:val="FF0000"/>
          <w:highlight w:val="yellow"/>
        </w:rPr>
      </w:pPr>
      <w:r>
        <w:rPr>
          <w:i/>
          <w:color w:val="FF0000"/>
          <w:highlight w:val="yellow"/>
        </w:rPr>
        <w:t>Example</w:t>
      </w:r>
    </w:p>
    <w:p w14:paraId="6DE6A508" w14:textId="77777777" w:rsidR="00607C86" w:rsidRDefault="00A166B1">
      <w:pPr>
        <w:spacing w:after="120" w:line="276" w:lineRule="auto"/>
        <w:ind w:left="0"/>
        <w:rPr>
          <w:color w:val="FF0000"/>
          <w:highlight w:val="yellow"/>
        </w:rPr>
      </w:pPr>
      <w:r>
        <w:rPr>
          <w:color w:val="FF0000"/>
          <w:highlight w:val="yellow"/>
        </w:rPr>
        <w:t>We believe in excellence, teamwork, and integrity. We simp</w:t>
      </w:r>
      <w:r>
        <w:rPr>
          <w:color w:val="FF0000"/>
          <w:highlight w:val="yellow"/>
        </w:rPr>
        <w:t>lify complex and solve real world problems. To do this, we engage the best talent by embracing diversity in all its forms and representation.</w:t>
      </w:r>
    </w:p>
    <w:p w14:paraId="6DE6A509" w14:textId="77777777" w:rsidR="00607C86" w:rsidRDefault="00A166B1">
      <w:pPr>
        <w:spacing w:before="200" w:after="120" w:line="240" w:lineRule="auto"/>
        <w:ind w:left="-5" w:firstLine="0"/>
      </w:pPr>
      <w:r>
        <w:rPr>
          <w:b/>
          <w:color w:val="00538D"/>
        </w:rPr>
        <w:t xml:space="preserve">The role of the Board of Directors </w:t>
      </w:r>
      <w:r>
        <w:t xml:space="preserve"> </w:t>
      </w:r>
    </w:p>
    <w:p w14:paraId="6DE6A50A" w14:textId="77777777" w:rsidR="00607C86" w:rsidRDefault="00A166B1">
      <w:pPr>
        <w:spacing w:after="0" w:line="276" w:lineRule="auto"/>
        <w:ind w:left="0"/>
        <w:rPr>
          <w:b/>
          <w:i/>
          <w:color w:val="FF0000"/>
        </w:rPr>
      </w:pPr>
      <w:r>
        <w:rPr>
          <w:color w:val="FF0000"/>
        </w:rPr>
        <w:t>Detailed impact statement and role responsibilities. Ensure you mention the projects or deliverables of the role, what will make the role successful within the business and the tools and expertise the successful candidate will be able to call on.</w:t>
      </w:r>
      <w:r>
        <w:rPr>
          <w:b/>
          <w:i/>
          <w:color w:val="FF0000"/>
        </w:rPr>
        <w:t xml:space="preserve"> </w:t>
      </w:r>
    </w:p>
    <w:p w14:paraId="6DE6A50B" w14:textId="77777777" w:rsidR="00607C86" w:rsidRDefault="00607C86">
      <w:pPr>
        <w:spacing w:after="0" w:line="276" w:lineRule="auto"/>
        <w:ind w:left="0"/>
        <w:rPr>
          <w:b/>
          <w:i/>
          <w:color w:val="FF0000"/>
        </w:rPr>
      </w:pPr>
    </w:p>
    <w:p w14:paraId="6DE6A50C" w14:textId="77777777" w:rsidR="00607C86" w:rsidRDefault="00A166B1">
      <w:pPr>
        <w:spacing w:after="120" w:line="276" w:lineRule="auto"/>
        <w:ind w:left="0"/>
        <w:rPr>
          <w:color w:val="000000"/>
          <w:highlight w:val="yellow"/>
        </w:rPr>
      </w:pPr>
      <w:r>
        <w:rPr>
          <w:color w:val="000000"/>
        </w:rPr>
        <w:t xml:space="preserve">As the </w:t>
      </w:r>
      <w:r>
        <w:rPr>
          <w:color w:val="000000"/>
          <w:highlight w:val="yellow"/>
        </w:rPr>
        <w:t xml:space="preserve">&lt;insert job title&gt; </w:t>
      </w:r>
      <w:r>
        <w:rPr>
          <w:color w:val="000000"/>
        </w:rPr>
        <w:t xml:space="preserve">you will contribute to </w:t>
      </w:r>
      <w:r>
        <w:rPr>
          <w:color w:val="000000"/>
          <w:highlight w:val="yellow"/>
        </w:rPr>
        <w:t>&lt;insert key objectives the role will add value and how the role will make an impact&gt; (</w:t>
      </w:r>
      <w:proofErr w:type="gramStart"/>
      <w:r>
        <w:rPr>
          <w:color w:val="000000"/>
          <w:highlight w:val="yellow"/>
        </w:rPr>
        <w:t>i.e.</w:t>
      </w:r>
      <w:proofErr w:type="gramEnd"/>
      <w:r>
        <w:rPr>
          <w:color w:val="000000"/>
          <w:highlight w:val="yellow"/>
        </w:rPr>
        <w:t xml:space="preserve"> promoting &lt;sporting organisation’s name&gt; goals through tangible results for the community)</w:t>
      </w:r>
    </w:p>
    <w:p w14:paraId="6DE6A50D" w14:textId="77777777" w:rsidR="00607C86" w:rsidRDefault="00A166B1">
      <w:pPr>
        <w:numPr>
          <w:ilvl w:val="0"/>
          <w:numId w:val="9"/>
        </w:numPr>
        <w:spacing w:after="0" w:line="276" w:lineRule="auto"/>
        <w:rPr>
          <w:color w:val="FF0000"/>
        </w:rPr>
      </w:pPr>
      <w:r>
        <w:rPr>
          <w:color w:val="FF0000"/>
        </w:rPr>
        <w:t xml:space="preserve">Providing vision, </w:t>
      </w:r>
      <w:proofErr w:type="gramStart"/>
      <w:r>
        <w:rPr>
          <w:color w:val="FF0000"/>
        </w:rPr>
        <w:t>direction</w:t>
      </w:r>
      <w:proofErr w:type="gramEnd"/>
      <w:r>
        <w:rPr>
          <w:color w:val="FF0000"/>
        </w:rPr>
        <w:t xml:space="preserve"> and </w:t>
      </w:r>
      <w:r>
        <w:rPr>
          <w:color w:val="FF0000"/>
        </w:rPr>
        <w:t>guidance for growth</w:t>
      </w:r>
    </w:p>
    <w:p w14:paraId="6DE6A50E" w14:textId="77777777" w:rsidR="00607C86" w:rsidRDefault="00A166B1">
      <w:pPr>
        <w:numPr>
          <w:ilvl w:val="0"/>
          <w:numId w:val="9"/>
        </w:numPr>
        <w:spacing w:after="0" w:line="276" w:lineRule="auto"/>
        <w:rPr>
          <w:color w:val="FF0000"/>
        </w:rPr>
      </w:pPr>
      <w:r>
        <w:rPr>
          <w:color w:val="FF0000"/>
        </w:rPr>
        <w:t xml:space="preserve">Launch sustainable </w:t>
      </w:r>
      <w:proofErr w:type="gramStart"/>
      <w:r>
        <w:rPr>
          <w:color w:val="FF0000"/>
        </w:rPr>
        <w:t>initiatives</w:t>
      </w:r>
      <w:proofErr w:type="gramEnd"/>
    </w:p>
    <w:p w14:paraId="6DE6A50F" w14:textId="77777777" w:rsidR="00607C86" w:rsidRDefault="00A166B1">
      <w:pPr>
        <w:numPr>
          <w:ilvl w:val="0"/>
          <w:numId w:val="9"/>
        </w:numPr>
        <w:spacing w:after="0" w:line="276" w:lineRule="auto"/>
        <w:rPr>
          <w:color w:val="FF0000"/>
        </w:rPr>
      </w:pPr>
      <w:r>
        <w:rPr>
          <w:color w:val="FF0000"/>
        </w:rPr>
        <w:t xml:space="preserve">Encourage coordination, cooperation and collaboration across </w:t>
      </w:r>
      <w:proofErr w:type="gramStart"/>
      <w:r>
        <w:rPr>
          <w:color w:val="FF0000"/>
        </w:rPr>
        <w:t>stakeholders..</w:t>
      </w:r>
      <w:proofErr w:type="gramEnd"/>
      <w:r>
        <w:rPr>
          <w:color w:val="FF0000"/>
        </w:rPr>
        <w:t xml:space="preserve"> </w:t>
      </w:r>
    </w:p>
    <w:p w14:paraId="6DE6A510" w14:textId="77777777" w:rsidR="00607C86" w:rsidRDefault="00A166B1">
      <w:pPr>
        <w:spacing w:after="120" w:line="240" w:lineRule="auto"/>
        <w:ind w:left="0" w:firstLine="0"/>
        <w:rPr>
          <w:b/>
          <w:color w:val="2F5496"/>
        </w:rPr>
      </w:pPr>
      <w:r>
        <w:rPr>
          <w:b/>
          <w:color w:val="2F5496"/>
        </w:rPr>
        <w:t>Essential requirements</w:t>
      </w:r>
    </w:p>
    <w:p w14:paraId="6DE6A511" w14:textId="77777777" w:rsidR="00607C86" w:rsidRDefault="00A166B1">
      <w:pPr>
        <w:spacing w:after="160" w:line="259" w:lineRule="auto"/>
        <w:ind w:left="0"/>
        <w:rPr>
          <w:color w:val="FF0000"/>
        </w:rPr>
      </w:pPr>
      <w:r>
        <w:rPr>
          <w:color w:val="FF0000"/>
        </w:rPr>
        <w:t>Remember to:</w:t>
      </w:r>
    </w:p>
    <w:p w14:paraId="6DE6A512" w14:textId="77777777" w:rsidR="00607C86" w:rsidRDefault="00A166B1">
      <w:pPr>
        <w:numPr>
          <w:ilvl w:val="0"/>
          <w:numId w:val="10"/>
        </w:numPr>
        <w:spacing w:after="0" w:line="276" w:lineRule="auto"/>
        <w:rPr>
          <w:color w:val="FF0000"/>
        </w:rPr>
      </w:pPr>
      <w:r>
        <w:rPr>
          <w:color w:val="FF0000"/>
        </w:rPr>
        <w:t>Limit dot points for essential skills to 5-6</w:t>
      </w:r>
    </w:p>
    <w:p w14:paraId="6DE6A513" w14:textId="77777777" w:rsidR="00607C86" w:rsidRDefault="00A166B1">
      <w:pPr>
        <w:numPr>
          <w:ilvl w:val="0"/>
          <w:numId w:val="10"/>
        </w:numPr>
        <w:spacing w:after="0" w:line="276" w:lineRule="auto"/>
        <w:rPr>
          <w:color w:val="FF0000"/>
        </w:rPr>
      </w:pPr>
      <w:r>
        <w:rPr>
          <w:color w:val="FF0000"/>
        </w:rPr>
        <w:t xml:space="preserve">Avoid statements like “+5 years’ experience” unless </w:t>
      </w:r>
      <w:proofErr w:type="gramStart"/>
      <w:r>
        <w:rPr>
          <w:color w:val="FF0000"/>
        </w:rPr>
        <w:t>necessary</w:t>
      </w:r>
      <w:proofErr w:type="gramEnd"/>
    </w:p>
    <w:p w14:paraId="6DE6A514" w14:textId="77777777" w:rsidR="00607C86" w:rsidRDefault="00A166B1">
      <w:pPr>
        <w:numPr>
          <w:ilvl w:val="0"/>
          <w:numId w:val="10"/>
        </w:numPr>
        <w:spacing w:after="160" w:line="276" w:lineRule="auto"/>
        <w:rPr>
          <w:rFonts w:ascii="Calibri" w:eastAsia="Calibri" w:hAnsi="Calibri" w:cs="Calibri"/>
          <w:color w:val="FF0000"/>
          <w:sz w:val="22"/>
          <w:szCs w:val="22"/>
        </w:rPr>
      </w:pPr>
      <w:r>
        <w:rPr>
          <w:color w:val="FF0000"/>
        </w:rPr>
        <w:t xml:space="preserve">Consider replacing it with “relevant experience” to avoid age </w:t>
      </w:r>
      <w:proofErr w:type="gramStart"/>
      <w:r>
        <w:rPr>
          <w:color w:val="FF0000"/>
        </w:rPr>
        <w:t>discrimination</w:t>
      </w:r>
      <w:proofErr w:type="gramEnd"/>
    </w:p>
    <w:p w14:paraId="6DE6A515" w14:textId="77777777" w:rsidR="00607C86" w:rsidRDefault="00A166B1">
      <w:pPr>
        <w:spacing w:after="120" w:line="276" w:lineRule="auto"/>
        <w:ind w:left="0"/>
        <w:rPr>
          <w:color w:val="434343"/>
        </w:rPr>
      </w:pPr>
      <w:r>
        <w:rPr>
          <w:color w:val="434343"/>
        </w:rPr>
        <w:t xml:space="preserve">While we are flexible in our approach and offer training for all our roles, we like to set you up for success. To do </w:t>
      </w:r>
      <w:r>
        <w:rPr>
          <w:color w:val="434343"/>
        </w:rPr>
        <w:t>so, it is important that you have the following skills:</w:t>
      </w:r>
    </w:p>
    <w:p w14:paraId="6DE6A516" w14:textId="77777777" w:rsidR="00607C86" w:rsidRDefault="00A166B1">
      <w:pPr>
        <w:numPr>
          <w:ilvl w:val="0"/>
          <w:numId w:val="11"/>
        </w:numPr>
        <w:pBdr>
          <w:top w:val="nil"/>
          <w:left w:val="nil"/>
          <w:bottom w:val="nil"/>
          <w:right w:val="nil"/>
          <w:between w:val="nil"/>
        </w:pBdr>
        <w:spacing w:after="0" w:line="240" w:lineRule="auto"/>
      </w:pPr>
      <w:r>
        <w:t xml:space="preserve">endorsement by a </w:t>
      </w:r>
      <w:proofErr w:type="gramStart"/>
      <w:r>
        <w:t>Member</w:t>
      </w:r>
      <w:proofErr w:type="gramEnd"/>
    </w:p>
    <w:p w14:paraId="6DE6A517" w14:textId="77777777" w:rsidR="00607C86" w:rsidRDefault="00A166B1">
      <w:pPr>
        <w:numPr>
          <w:ilvl w:val="0"/>
          <w:numId w:val="11"/>
        </w:numPr>
        <w:pBdr>
          <w:top w:val="nil"/>
          <w:left w:val="nil"/>
          <w:bottom w:val="nil"/>
          <w:right w:val="nil"/>
          <w:between w:val="nil"/>
        </w:pBdr>
        <w:spacing w:after="0" w:line="240" w:lineRule="auto"/>
      </w:pPr>
      <w:r>
        <w:rPr>
          <w:color w:val="000000"/>
        </w:rPr>
        <w:t>meeting the qualifications and key selection criteria (contained in the Company’s Director Position Description and accompanies the ‘Call for Director Applications’ document)</w:t>
      </w:r>
    </w:p>
    <w:p w14:paraId="6DE6A518" w14:textId="77777777" w:rsidR="00607C86" w:rsidRDefault="00A166B1">
      <w:pPr>
        <w:numPr>
          <w:ilvl w:val="0"/>
          <w:numId w:val="11"/>
        </w:numPr>
        <w:pBdr>
          <w:top w:val="nil"/>
          <w:left w:val="nil"/>
          <w:bottom w:val="nil"/>
          <w:right w:val="nil"/>
          <w:between w:val="nil"/>
        </w:pBdr>
        <w:spacing w:after="0" w:line="240" w:lineRule="auto"/>
      </w:pPr>
      <w:r>
        <w:rPr>
          <w:color w:val="000000"/>
        </w:rPr>
        <w:t>membership requirements (at time of nomination or upon election/appointment)</w:t>
      </w:r>
    </w:p>
    <w:p w14:paraId="6DE6A519" w14:textId="77777777" w:rsidR="00607C86" w:rsidRDefault="00A166B1">
      <w:pPr>
        <w:numPr>
          <w:ilvl w:val="0"/>
          <w:numId w:val="11"/>
        </w:numPr>
        <w:pBdr>
          <w:top w:val="nil"/>
          <w:left w:val="nil"/>
          <w:bottom w:val="nil"/>
          <w:right w:val="nil"/>
          <w:between w:val="nil"/>
        </w:pBdr>
        <w:spacing w:after="0" w:line="240" w:lineRule="auto"/>
      </w:pPr>
      <w:r>
        <w:rPr>
          <w:color w:val="000000"/>
        </w:rPr>
        <w:lastRenderedPageBreak/>
        <w:t>agreement to be bound by the Constitution and the Policies</w:t>
      </w:r>
    </w:p>
    <w:p w14:paraId="6DE6A51A" w14:textId="77777777" w:rsidR="00607C86" w:rsidRDefault="00A166B1">
      <w:pPr>
        <w:numPr>
          <w:ilvl w:val="0"/>
          <w:numId w:val="11"/>
        </w:numPr>
        <w:pBdr>
          <w:top w:val="nil"/>
          <w:left w:val="nil"/>
          <w:bottom w:val="nil"/>
          <w:right w:val="nil"/>
          <w:between w:val="nil"/>
        </w:pBdr>
        <w:spacing w:after="120" w:line="240" w:lineRule="auto"/>
      </w:pPr>
      <w:r>
        <w:rPr>
          <w:color w:val="000000"/>
        </w:rPr>
        <w:t xml:space="preserve">any matters that set 'ineligibility’ </w:t>
      </w:r>
      <w:proofErr w:type="gramStart"/>
      <w:r>
        <w:rPr>
          <w:color w:val="000000"/>
        </w:rPr>
        <w:t>e.g.</w:t>
      </w:r>
      <w:proofErr w:type="gramEnd"/>
      <w:r>
        <w:rPr>
          <w:color w:val="000000"/>
        </w:rPr>
        <w:t xml:space="preserve"> an employee of the organisation &lt;insert any references to sections of the Comp</w:t>
      </w:r>
      <w:r>
        <w:rPr>
          <w:color w:val="000000"/>
        </w:rPr>
        <w:t xml:space="preserve">any’s Constitution, ability to hold a position with a connected organisation, etc.&gt; </w:t>
      </w:r>
    </w:p>
    <w:p w14:paraId="6DE6A51B" w14:textId="77777777" w:rsidR="00607C86" w:rsidRDefault="00A166B1">
      <w:pPr>
        <w:spacing w:after="200" w:line="276" w:lineRule="auto"/>
        <w:ind w:left="0"/>
        <w:rPr>
          <w:b/>
          <w:color w:val="2F5496"/>
        </w:rPr>
      </w:pPr>
      <w:r>
        <w:rPr>
          <w:color w:val="FF0000"/>
        </w:rPr>
        <w:t>Update this section specifically for the key skills you are looking for in the successful applicant. This should include some of the core competencies you will also have i</w:t>
      </w:r>
      <w:r>
        <w:rPr>
          <w:color w:val="FF0000"/>
        </w:rPr>
        <w:t xml:space="preserve">n your Job Description. </w:t>
      </w:r>
    </w:p>
    <w:p w14:paraId="6DE6A51C" w14:textId="77777777" w:rsidR="00607C86" w:rsidRDefault="00A166B1">
      <w:pPr>
        <w:spacing w:after="120" w:line="240" w:lineRule="auto"/>
        <w:ind w:left="0" w:firstLine="0"/>
        <w:rPr>
          <w:b/>
          <w:color w:val="2F5496"/>
        </w:rPr>
      </w:pPr>
      <w:r>
        <w:rPr>
          <w:b/>
          <w:color w:val="2F5496"/>
        </w:rPr>
        <w:t>Other requirements</w:t>
      </w:r>
    </w:p>
    <w:p w14:paraId="6DE6A51D" w14:textId="77777777" w:rsidR="00607C86" w:rsidRDefault="00A166B1">
      <w:pPr>
        <w:spacing w:after="120" w:line="276" w:lineRule="auto"/>
        <w:ind w:left="0"/>
        <w:rPr>
          <w:b/>
          <w:color w:val="2F5496"/>
        </w:rPr>
      </w:pPr>
      <w:r>
        <w:rPr>
          <w:color w:val="434343"/>
        </w:rPr>
        <w:t>The below are nice to have but we acknowledge that they can be acquired while doing the job so do send in your application if you meet the above criteria but do not meet the below.</w:t>
      </w:r>
    </w:p>
    <w:p w14:paraId="6DE6A51E" w14:textId="77777777" w:rsidR="00607C86" w:rsidRDefault="00A166B1">
      <w:pPr>
        <w:numPr>
          <w:ilvl w:val="0"/>
          <w:numId w:val="5"/>
        </w:numPr>
        <w:spacing w:after="0" w:line="240" w:lineRule="auto"/>
        <w:ind w:right="91"/>
      </w:pPr>
      <w:r>
        <w:t>Athlete Development and Wellbeing</w:t>
      </w:r>
    </w:p>
    <w:p w14:paraId="6DE6A51F" w14:textId="77777777" w:rsidR="00607C86" w:rsidRDefault="00A166B1">
      <w:pPr>
        <w:numPr>
          <w:ilvl w:val="0"/>
          <w:numId w:val="5"/>
        </w:numPr>
        <w:spacing w:after="0" w:line="240" w:lineRule="auto"/>
        <w:ind w:right="91"/>
      </w:pPr>
      <w:r>
        <w:t xml:space="preserve">Consumer Insights and Behaviour          </w:t>
      </w:r>
      <w:r>
        <w:t xml:space="preserve">   </w:t>
      </w:r>
    </w:p>
    <w:p w14:paraId="6DE6A520" w14:textId="77777777" w:rsidR="00607C86" w:rsidRDefault="00A166B1">
      <w:pPr>
        <w:numPr>
          <w:ilvl w:val="0"/>
          <w:numId w:val="5"/>
        </w:numPr>
        <w:spacing w:after="0" w:line="240" w:lineRule="auto"/>
        <w:ind w:right="91"/>
      </w:pPr>
      <w:r>
        <w:t>Commercial (including broadcast)</w:t>
      </w:r>
    </w:p>
    <w:p w14:paraId="6DE6A521" w14:textId="77777777" w:rsidR="00607C86" w:rsidRDefault="00A166B1">
      <w:pPr>
        <w:numPr>
          <w:ilvl w:val="0"/>
          <w:numId w:val="5"/>
        </w:numPr>
        <w:spacing w:after="0" w:line="240" w:lineRule="auto"/>
        <w:ind w:right="91"/>
      </w:pPr>
      <w:r>
        <w:t>Digital and Social Marketing</w:t>
      </w:r>
    </w:p>
    <w:p w14:paraId="6DE6A522" w14:textId="77777777" w:rsidR="00607C86" w:rsidRDefault="00A166B1">
      <w:pPr>
        <w:numPr>
          <w:ilvl w:val="0"/>
          <w:numId w:val="5"/>
        </w:numPr>
        <w:spacing w:after="0" w:line="240" w:lineRule="auto"/>
        <w:ind w:right="91"/>
      </w:pPr>
      <w:r>
        <w:t>Financial Management</w:t>
      </w:r>
    </w:p>
    <w:p w14:paraId="6DE6A523" w14:textId="77777777" w:rsidR="00607C86" w:rsidRDefault="00A166B1">
      <w:pPr>
        <w:numPr>
          <w:ilvl w:val="0"/>
          <w:numId w:val="5"/>
        </w:numPr>
        <w:spacing w:after="0" w:line="240" w:lineRule="auto"/>
        <w:ind w:right="91"/>
      </w:pPr>
      <w:r>
        <w:t>Government Relations</w:t>
      </w:r>
    </w:p>
    <w:p w14:paraId="6DE6A524" w14:textId="77777777" w:rsidR="00607C86" w:rsidRDefault="00A166B1">
      <w:pPr>
        <w:numPr>
          <w:ilvl w:val="0"/>
          <w:numId w:val="5"/>
        </w:numPr>
        <w:spacing w:after="0" w:line="240" w:lineRule="auto"/>
        <w:ind w:right="91"/>
      </w:pPr>
      <w:r>
        <w:t>High Performance</w:t>
      </w:r>
    </w:p>
    <w:p w14:paraId="6DE6A525" w14:textId="77777777" w:rsidR="00607C86" w:rsidRDefault="00A166B1">
      <w:pPr>
        <w:numPr>
          <w:ilvl w:val="0"/>
          <w:numId w:val="5"/>
        </w:numPr>
        <w:spacing w:after="0" w:line="240" w:lineRule="auto"/>
        <w:ind w:right="91"/>
      </w:pPr>
      <w:r>
        <w:t>Information Technology &amp; Digital Innovation</w:t>
      </w:r>
    </w:p>
    <w:p w14:paraId="6DE6A526" w14:textId="77777777" w:rsidR="00607C86" w:rsidRDefault="00A166B1">
      <w:pPr>
        <w:numPr>
          <w:ilvl w:val="0"/>
          <w:numId w:val="5"/>
        </w:numPr>
        <w:spacing w:after="0" w:line="240" w:lineRule="auto"/>
        <w:ind w:right="91"/>
      </w:pPr>
      <w:r>
        <w:t xml:space="preserve">Medical &amp; Health </w:t>
      </w:r>
    </w:p>
    <w:p w14:paraId="6DE6A527" w14:textId="77777777" w:rsidR="00607C86" w:rsidRDefault="00A166B1">
      <w:pPr>
        <w:numPr>
          <w:ilvl w:val="0"/>
          <w:numId w:val="5"/>
        </w:numPr>
        <w:spacing w:after="0" w:line="240" w:lineRule="auto"/>
        <w:ind w:right="91"/>
      </w:pPr>
      <w:r>
        <w:t>People &amp; Culture</w:t>
      </w:r>
    </w:p>
    <w:p w14:paraId="6DE6A528" w14:textId="77777777" w:rsidR="00607C86" w:rsidRDefault="00A166B1">
      <w:pPr>
        <w:numPr>
          <w:ilvl w:val="0"/>
          <w:numId w:val="5"/>
        </w:numPr>
        <w:spacing w:after="0" w:line="240" w:lineRule="auto"/>
        <w:ind w:right="91"/>
      </w:pPr>
      <w:r>
        <w:t>Public Relations &amp; Communications</w:t>
      </w:r>
    </w:p>
    <w:p w14:paraId="6DE6A529" w14:textId="77777777" w:rsidR="00607C86" w:rsidRDefault="00A166B1">
      <w:pPr>
        <w:numPr>
          <w:ilvl w:val="0"/>
          <w:numId w:val="5"/>
        </w:numPr>
        <w:spacing w:after="0" w:line="240" w:lineRule="auto"/>
        <w:ind w:right="91"/>
      </w:pPr>
      <w:r>
        <w:t>Risk Management</w:t>
      </w:r>
    </w:p>
    <w:p w14:paraId="6DE6A52A" w14:textId="77777777" w:rsidR="00607C86" w:rsidRDefault="00607C86">
      <w:pPr>
        <w:spacing w:after="0" w:line="240" w:lineRule="auto"/>
        <w:ind w:left="0" w:right="91"/>
        <w:rPr>
          <w:color w:val="444746"/>
          <w:sz w:val="21"/>
          <w:szCs w:val="21"/>
        </w:rPr>
      </w:pPr>
    </w:p>
    <w:p w14:paraId="6DE6A52B" w14:textId="77777777" w:rsidR="00607C86" w:rsidRDefault="00A166B1">
      <w:pPr>
        <w:spacing w:after="0" w:line="240" w:lineRule="auto"/>
        <w:ind w:left="0" w:right="91"/>
        <w:rPr>
          <w:color w:val="FF0000"/>
          <w:sz w:val="21"/>
          <w:szCs w:val="21"/>
        </w:rPr>
      </w:pPr>
      <w:r>
        <w:rPr>
          <w:color w:val="FF0000"/>
        </w:rPr>
        <w:t>C</w:t>
      </w:r>
      <w:r>
        <w:rPr>
          <w:color w:val="FF0000"/>
        </w:rPr>
        <w:t>onsider adding lived experiences alongside skills being sought, particularly seeking those designed to remedy historical marginalisation in the sport.</w:t>
      </w:r>
      <w:r>
        <w:rPr>
          <w:color w:val="FF0000"/>
          <w:sz w:val="21"/>
          <w:szCs w:val="21"/>
        </w:rPr>
        <w:t xml:space="preserve"> </w:t>
      </w:r>
    </w:p>
    <w:p w14:paraId="6DE6A52C" w14:textId="77777777" w:rsidR="00607C86" w:rsidRDefault="00607C86">
      <w:pPr>
        <w:spacing w:after="0" w:line="240" w:lineRule="auto"/>
        <w:ind w:left="0" w:right="91"/>
        <w:rPr>
          <w:color w:val="FF0000"/>
          <w:sz w:val="21"/>
          <w:szCs w:val="21"/>
        </w:rPr>
      </w:pPr>
    </w:p>
    <w:p w14:paraId="6DE6A52D" w14:textId="77777777" w:rsidR="00607C86" w:rsidRDefault="00A166B1">
      <w:pPr>
        <w:spacing w:after="120" w:line="240" w:lineRule="auto"/>
        <w:ind w:left="-5" w:right="91" w:firstLine="0"/>
      </w:pPr>
      <w:hyperlink r:id="rId10">
        <w:r>
          <w:rPr>
            <w:i/>
            <w:color w:val="0563C1"/>
            <w:u w:val="single"/>
          </w:rPr>
          <w:t>Click here</w:t>
        </w:r>
      </w:hyperlink>
      <w:r>
        <w:t xml:space="preserve"> to view the current Board Skills matrix and summary of skills sought.</w:t>
      </w:r>
    </w:p>
    <w:p w14:paraId="6DE6A52E" w14:textId="77777777" w:rsidR="00607C86" w:rsidRDefault="00A166B1">
      <w:pPr>
        <w:pStyle w:val="Heading2"/>
        <w:spacing w:before="200" w:after="0" w:line="360" w:lineRule="auto"/>
        <w:ind w:left="0"/>
        <w:rPr>
          <w:color w:val="2F5496"/>
          <w:sz w:val="20"/>
          <w:szCs w:val="20"/>
        </w:rPr>
      </w:pPr>
      <w:bookmarkStart w:id="8" w:name="_heading=h.4pzcwrjvc3rw" w:colFirst="0" w:colLast="0"/>
      <w:bookmarkEnd w:id="8"/>
      <w:r>
        <w:rPr>
          <w:color w:val="2F5496"/>
          <w:sz w:val="20"/>
          <w:szCs w:val="20"/>
        </w:rPr>
        <w:t>Benefits</w:t>
      </w:r>
    </w:p>
    <w:p w14:paraId="6DE6A52F" w14:textId="695643DB" w:rsidR="00607C86" w:rsidRDefault="00A166B1">
      <w:pPr>
        <w:spacing w:after="120" w:line="276" w:lineRule="auto"/>
        <w:ind w:left="0"/>
        <w:rPr>
          <w:color w:val="000000"/>
        </w:rPr>
      </w:pPr>
      <w:r>
        <w:rPr>
          <w:color w:val="434343"/>
        </w:rPr>
        <w:t xml:space="preserve">Please follow this </w:t>
      </w:r>
      <w:r>
        <w:rPr>
          <w:color w:val="434343"/>
          <w:highlight w:val="yellow"/>
        </w:rPr>
        <w:t>&lt;insert link&gt;</w:t>
      </w:r>
      <w:r>
        <w:rPr>
          <w:color w:val="434343"/>
        </w:rPr>
        <w:t xml:space="preserve"> to learn more about our employee benefits and hear from other employees about their journey within </w:t>
      </w:r>
      <w:r>
        <w:rPr>
          <w:color w:val="434343"/>
          <w:highlight w:val="yellow"/>
        </w:rPr>
        <w:t xml:space="preserve">&lt;insert </w:t>
      </w:r>
      <w:r w:rsidR="00EF4022">
        <w:rPr>
          <w:color w:val="434343"/>
          <w:highlight w:val="yellow"/>
        </w:rPr>
        <w:t>organisation</w:t>
      </w:r>
      <w:r>
        <w:rPr>
          <w:color w:val="434343"/>
          <w:highlight w:val="yellow"/>
        </w:rPr>
        <w:t xml:space="preserve"> name&gt;</w:t>
      </w:r>
      <w:r>
        <w:rPr>
          <w:color w:val="434343"/>
        </w:rPr>
        <w:t>.</w:t>
      </w:r>
    </w:p>
    <w:p w14:paraId="6DE6A530" w14:textId="605764FD" w:rsidR="00607C86" w:rsidRDefault="00EF4022">
      <w:pPr>
        <w:spacing w:after="120" w:line="276" w:lineRule="auto"/>
        <w:ind w:left="0"/>
        <w:rPr>
          <w:b/>
          <w:color w:val="2F5496"/>
        </w:rPr>
      </w:pPr>
      <w:r>
        <w:rPr>
          <w:color w:val="FF0000"/>
        </w:rPr>
        <w:t>I</w:t>
      </w:r>
      <w:r w:rsidR="00A166B1">
        <w:rPr>
          <w:color w:val="FF0000"/>
        </w:rPr>
        <w:t>nclude your organi</w:t>
      </w:r>
      <w:r>
        <w:rPr>
          <w:color w:val="FF0000"/>
        </w:rPr>
        <w:t>s</w:t>
      </w:r>
      <w:r w:rsidR="00A166B1">
        <w:rPr>
          <w:color w:val="FF0000"/>
        </w:rPr>
        <w:t>a</w:t>
      </w:r>
      <w:r w:rsidR="00A166B1">
        <w:rPr>
          <w:color w:val="FF0000"/>
        </w:rPr>
        <w:t>tion’s benefits here in bullet points.</w:t>
      </w:r>
    </w:p>
    <w:p w14:paraId="6DE6A531" w14:textId="77777777" w:rsidR="00607C86" w:rsidRDefault="00A166B1">
      <w:pPr>
        <w:spacing w:after="120" w:line="240" w:lineRule="auto"/>
        <w:ind w:left="-5" w:firstLine="0"/>
      </w:pPr>
      <w:r>
        <w:rPr>
          <w:b/>
          <w:color w:val="00538D"/>
        </w:rPr>
        <w:t xml:space="preserve">The Process  </w:t>
      </w:r>
    </w:p>
    <w:p w14:paraId="6DE6A532" w14:textId="77777777" w:rsidR="00607C86" w:rsidRDefault="00A166B1">
      <w:pPr>
        <w:spacing w:after="120" w:line="276" w:lineRule="auto"/>
        <w:ind w:left="0"/>
        <w:rPr>
          <w:color w:val="3B3838"/>
        </w:rPr>
      </w:pPr>
      <w:r>
        <w:rPr>
          <w:color w:val="434343"/>
        </w:rPr>
        <w:t xml:space="preserve">We acknowledge that the recruitment process can be </w:t>
      </w:r>
      <w:proofErr w:type="gramStart"/>
      <w:r>
        <w:rPr>
          <w:color w:val="434343"/>
        </w:rPr>
        <w:t>stressful</w:t>
      </w:r>
      <w:proofErr w:type="gramEnd"/>
      <w:r>
        <w:rPr>
          <w:color w:val="434343"/>
        </w:rPr>
        <w:t xml:space="preserve"> and we aim to alleviate the stress of this by being transparent about our process. </w:t>
      </w:r>
    </w:p>
    <w:p w14:paraId="6DE6A533" w14:textId="77777777" w:rsidR="00607C86" w:rsidRDefault="00A166B1">
      <w:pPr>
        <w:numPr>
          <w:ilvl w:val="0"/>
          <w:numId w:val="6"/>
        </w:numPr>
        <w:spacing w:before="120" w:after="0" w:line="276" w:lineRule="auto"/>
      </w:pPr>
      <w:bookmarkStart w:id="9" w:name="_heading=h.2et92p0" w:colFirst="0" w:colLast="0"/>
      <w:bookmarkEnd w:id="9"/>
      <w:r>
        <w:t xml:space="preserve">The terms of the following Directors expire at the </w:t>
      </w:r>
      <w:proofErr w:type="gramStart"/>
      <w:r>
        <w:t>AGM</w:t>
      </w:r>
      <w:proofErr w:type="gramEnd"/>
      <w:r>
        <w:t xml:space="preserve"> and</w:t>
      </w:r>
      <w:r>
        <w:t xml:space="preserve"> each is eligible/ineligible (</w:t>
      </w:r>
      <w:r>
        <w:rPr>
          <w:i/>
        </w:rPr>
        <w:t>or describe the mix</w:t>
      </w:r>
      <w:r>
        <w:t xml:space="preserve">) to nominate for re-election to the position of Director: </w:t>
      </w:r>
    </w:p>
    <w:p w14:paraId="6DE6A534" w14:textId="77777777" w:rsidR="00607C86" w:rsidRDefault="00A166B1">
      <w:pPr>
        <w:numPr>
          <w:ilvl w:val="1"/>
          <w:numId w:val="3"/>
        </w:numPr>
        <w:spacing w:after="0" w:line="276" w:lineRule="auto"/>
      </w:pPr>
      <w:r>
        <w:t>Director name</w:t>
      </w:r>
    </w:p>
    <w:p w14:paraId="6DE6A535" w14:textId="77777777" w:rsidR="00607C86" w:rsidRDefault="00A166B1">
      <w:pPr>
        <w:numPr>
          <w:ilvl w:val="1"/>
          <w:numId w:val="3"/>
        </w:numPr>
        <w:spacing w:after="0" w:line="276" w:lineRule="auto"/>
      </w:pPr>
      <w:r>
        <w:t>Director name</w:t>
      </w:r>
    </w:p>
    <w:p w14:paraId="6DE6A536" w14:textId="77777777" w:rsidR="00607C86" w:rsidRDefault="00A166B1">
      <w:pPr>
        <w:numPr>
          <w:ilvl w:val="1"/>
          <w:numId w:val="3"/>
        </w:numPr>
        <w:spacing w:after="200" w:line="276" w:lineRule="auto"/>
      </w:pPr>
      <w:r>
        <w:t xml:space="preserve">Etc. </w:t>
      </w:r>
    </w:p>
    <w:p w14:paraId="6DE6A537" w14:textId="77777777" w:rsidR="00607C86" w:rsidRDefault="00A166B1">
      <w:pPr>
        <w:numPr>
          <w:ilvl w:val="0"/>
          <w:numId w:val="6"/>
        </w:numPr>
        <w:spacing w:after="200" w:line="276" w:lineRule="auto"/>
      </w:pPr>
      <w:r>
        <w:t xml:space="preserve">The </w:t>
      </w:r>
      <w:r>
        <w:rPr>
          <w:color w:val="3B3838"/>
        </w:rPr>
        <w:t xml:space="preserve">&lt;insert #&gt; </w:t>
      </w:r>
      <w:r>
        <w:t>incumbent Directors eligible to nominate for re-election have indicated they &lt;select from will / w</w:t>
      </w:r>
      <w:r>
        <w:t>ill not&gt; seek re-election.</w:t>
      </w:r>
    </w:p>
    <w:p w14:paraId="6DE6A538" w14:textId="77777777" w:rsidR="00607C86" w:rsidRDefault="00A166B1">
      <w:pPr>
        <w:numPr>
          <w:ilvl w:val="0"/>
          <w:numId w:val="6"/>
        </w:numPr>
        <w:spacing w:after="200" w:line="276" w:lineRule="auto"/>
      </w:pPr>
      <w:r>
        <w:t>In accordance with the &lt;Insert organisation name&gt; Constitution, the</w:t>
      </w:r>
      <w:r>
        <w:rPr>
          <w:color w:val="3B3838"/>
        </w:rPr>
        <w:t xml:space="preserve"> </w:t>
      </w:r>
      <w:r>
        <w:t xml:space="preserve">Board may consist of &lt;insert #&gt; members comprising - &lt;insert #&gt; elected Directors, and up to &lt;insert #&gt; appointed Directors. </w:t>
      </w:r>
      <w:r>
        <w:rPr>
          <w:i/>
        </w:rPr>
        <w:t>&lt;Insert any diversity requirements s</w:t>
      </w:r>
      <w:r>
        <w:rPr>
          <w:i/>
        </w:rPr>
        <w:t>uch as ‘no single gender is to constitute less than &lt;insert # or %&gt; of the Board’s membership, and at least &lt;insert #&gt; of each gender must be elected members&gt;.</w:t>
      </w:r>
    </w:p>
    <w:p w14:paraId="6DE6A539" w14:textId="77777777" w:rsidR="00607C86" w:rsidRDefault="00A166B1">
      <w:pPr>
        <w:numPr>
          <w:ilvl w:val="0"/>
          <w:numId w:val="6"/>
        </w:numPr>
        <w:spacing w:after="200" w:line="276" w:lineRule="auto"/>
      </w:pPr>
      <w:r>
        <w:rPr>
          <w:color w:val="3B3838"/>
        </w:rPr>
        <w:t>These vacancies will be filled &lt;by board appointment / member vote&gt; (where the voting members ar</w:t>
      </w:r>
      <w:r>
        <w:rPr>
          <w:color w:val="3B3838"/>
        </w:rPr>
        <w:t xml:space="preserve">e the &lt;state associations/members clubs/individual members&gt;. </w:t>
      </w:r>
    </w:p>
    <w:p w14:paraId="6DE6A53A" w14:textId="77777777" w:rsidR="00607C86" w:rsidRDefault="00A166B1">
      <w:pPr>
        <w:numPr>
          <w:ilvl w:val="0"/>
          <w:numId w:val="6"/>
        </w:numPr>
        <w:spacing w:after="120" w:line="276" w:lineRule="auto"/>
        <w:ind w:right="91"/>
        <w:rPr>
          <w:color w:val="3B3838"/>
        </w:rPr>
      </w:pPr>
      <w:r>
        <w:t xml:space="preserve">&lt;Insert organisation name&gt; will call for nominations for &lt;insert #&gt; vacancies prior to the AGM. This will be communicated by the &lt;insert who - Company Secretary/CEO/President, etc&gt; via </w:t>
      </w:r>
      <w:r>
        <w:lastRenderedPageBreak/>
        <w:t xml:space="preserve">a Notice </w:t>
      </w:r>
      <w:r>
        <w:t xml:space="preserve">of AGM and Call for Nominations which will be advertised on the &lt;Insert organisation name&gt; website, sent to voting members and shared widely across media channels and to Director </w:t>
      </w:r>
      <w:proofErr w:type="spellStart"/>
      <w:r>
        <w:t>Registrys</w:t>
      </w:r>
      <w:proofErr w:type="spellEnd"/>
      <w:r>
        <w:t xml:space="preserve"> such as Australian Institute of Company Directors, </w:t>
      </w:r>
      <w:proofErr w:type="spellStart"/>
      <w:r>
        <w:t>SportAUS</w:t>
      </w:r>
      <w:proofErr w:type="spellEnd"/>
      <w:r>
        <w:t xml:space="preserve"> Nationa</w:t>
      </w:r>
      <w:r>
        <w:t xml:space="preserve">l Sports Directorship registry, Women on Boards, etc). </w:t>
      </w:r>
    </w:p>
    <w:p w14:paraId="6DE6A53B" w14:textId="77777777" w:rsidR="00607C86" w:rsidRDefault="00A166B1">
      <w:pPr>
        <w:numPr>
          <w:ilvl w:val="0"/>
          <w:numId w:val="6"/>
        </w:numPr>
        <w:spacing w:after="120" w:line="276" w:lineRule="auto"/>
        <w:ind w:right="91"/>
      </w:pPr>
      <w:r>
        <w:t>If you are interested, please respond through the call for nominations process and complete the required nomination forms and supply any additional information as requested (</w:t>
      </w:r>
      <w:proofErr w:type="gramStart"/>
      <w:r>
        <w:t>e.g.</w:t>
      </w:r>
      <w:proofErr w:type="gramEnd"/>
      <w:r>
        <w:t xml:space="preserve"> cover letter, CV/resu</w:t>
      </w:r>
      <w:r>
        <w:t>me, Consent to Act as a Director form, etc)</w:t>
      </w:r>
    </w:p>
    <w:p w14:paraId="6DE6A53C" w14:textId="77777777" w:rsidR="00607C86" w:rsidRDefault="00A166B1">
      <w:pPr>
        <w:numPr>
          <w:ilvl w:val="0"/>
          <w:numId w:val="6"/>
        </w:numPr>
        <w:spacing w:after="120" w:line="276" w:lineRule="auto"/>
        <w:ind w:right="91"/>
      </w:pPr>
      <w:r>
        <w:t>The Company’s Nominations Committee (</w:t>
      </w:r>
      <w:proofErr w:type="spellStart"/>
      <w:r>
        <w:t>NomCo</w:t>
      </w:r>
      <w:proofErr w:type="spellEnd"/>
      <w:r>
        <w:t xml:space="preserve">) is responsible for the assessment of all applications and determination of those persons considered eligible. The </w:t>
      </w:r>
      <w:proofErr w:type="spellStart"/>
      <w:r>
        <w:t>NomCo</w:t>
      </w:r>
      <w:proofErr w:type="spellEnd"/>
      <w:r>
        <w:t xml:space="preserve"> consists of: </w:t>
      </w:r>
    </w:p>
    <w:p w14:paraId="6DE6A53D" w14:textId="77777777" w:rsidR="00607C86" w:rsidRDefault="00A166B1">
      <w:pPr>
        <w:numPr>
          <w:ilvl w:val="0"/>
          <w:numId w:val="4"/>
        </w:numPr>
        <w:spacing w:after="0" w:line="276" w:lineRule="auto"/>
      </w:pPr>
      <w:r>
        <w:t xml:space="preserve">Insert details such as </w:t>
      </w:r>
    </w:p>
    <w:p w14:paraId="6DE6A53E" w14:textId="77777777" w:rsidR="00607C86" w:rsidRDefault="00A166B1">
      <w:pPr>
        <w:numPr>
          <w:ilvl w:val="1"/>
          <w:numId w:val="4"/>
        </w:numPr>
        <w:spacing w:after="0" w:line="276" w:lineRule="auto"/>
        <w:rPr>
          <w:i/>
        </w:rPr>
      </w:pPr>
      <w:r>
        <w:rPr>
          <w:i/>
        </w:rPr>
        <w:t>One (1) In</w:t>
      </w:r>
      <w:r>
        <w:rPr>
          <w:i/>
        </w:rPr>
        <w:t xml:space="preserve">dependent Chair </w:t>
      </w:r>
    </w:p>
    <w:p w14:paraId="6DE6A53F" w14:textId="77777777" w:rsidR="00607C86" w:rsidRDefault="00A166B1">
      <w:pPr>
        <w:numPr>
          <w:ilvl w:val="1"/>
          <w:numId w:val="4"/>
        </w:numPr>
        <w:spacing w:after="0" w:line="276" w:lineRule="auto"/>
        <w:rPr>
          <w:i/>
        </w:rPr>
      </w:pPr>
      <w:r>
        <w:rPr>
          <w:i/>
        </w:rPr>
        <w:t xml:space="preserve">Two (2) Board Members; and </w:t>
      </w:r>
    </w:p>
    <w:p w14:paraId="6DE6A540" w14:textId="77777777" w:rsidR="00607C86" w:rsidRDefault="00A166B1">
      <w:pPr>
        <w:numPr>
          <w:ilvl w:val="1"/>
          <w:numId w:val="4"/>
        </w:numPr>
        <w:spacing w:after="200" w:line="276" w:lineRule="auto"/>
        <w:rPr>
          <w:i/>
        </w:rPr>
      </w:pPr>
      <w:r>
        <w:rPr>
          <w:i/>
        </w:rPr>
        <w:t xml:space="preserve">One (1) Member Association Representative </w:t>
      </w:r>
    </w:p>
    <w:p w14:paraId="6DE6A541" w14:textId="77777777" w:rsidR="00607C86" w:rsidRDefault="00A166B1">
      <w:pPr>
        <w:numPr>
          <w:ilvl w:val="0"/>
          <w:numId w:val="6"/>
        </w:numPr>
        <w:spacing w:after="0" w:line="276" w:lineRule="auto"/>
      </w:pPr>
      <w:r>
        <w:t xml:space="preserve">Depending on the Company rules / procedures the </w:t>
      </w:r>
      <w:proofErr w:type="spellStart"/>
      <w:r>
        <w:t>NomCo</w:t>
      </w:r>
      <w:proofErr w:type="spellEnd"/>
      <w:r>
        <w:t xml:space="preserve"> may determine who will be put forward for the position of Director of the Company Board, rank and recommend candidates to the voting members, etc. There will be no opportunity for appeal in respect of t</w:t>
      </w:r>
      <w:r>
        <w:t xml:space="preserve">he assessment undertaken by the </w:t>
      </w:r>
      <w:proofErr w:type="spellStart"/>
      <w:r>
        <w:t>NomCo</w:t>
      </w:r>
      <w:proofErr w:type="spellEnd"/>
      <w:r>
        <w:t>. Applicants will be notified regarding whether their application for nomination has been deemed eligible by no later than &lt;insert date&gt;.</w:t>
      </w:r>
    </w:p>
    <w:p w14:paraId="6DE6A542" w14:textId="77777777" w:rsidR="00607C86" w:rsidRDefault="00607C86">
      <w:pPr>
        <w:spacing w:after="120" w:line="240" w:lineRule="auto"/>
        <w:ind w:left="0"/>
        <w:rPr>
          <w:color w:val="3B3838"/>
        </w:rPr>
      </w:pPr>
    </w:p>
    <w:p w14:paraId="6DE6A543" w14:textId="77777777" w:rsidR="00607C86" w:rsidRDefault="00607C86">
      <w:pPr>
        <w:spacing w:after="0" w:line="259" w:lineRule="auto"/>
        <w:ind w:left="0" w:firstLine="0"/>
      </w:pPr>
    </w:p>
    <w:p w14:paraId="6DE6A544" w14:textId="77777777" w:rsidR="00607C86" w:rsidRDefault="00607C86">
      <w:pPr>
        <w:spacing w:after="0" w:line="259" w:lineRule="auto"/>
        <w:ind w:left="0" w:firstLine="0"/>
      </w:pPr>
    </w:p>
    <w:p w14:paraId="6DE6A545" w14:textId="77777777" w:rsidR="00607C86" w:rsidRDefault="00A166B1">
      <w:pPr>
        <w:spacing w:after="120" w:line="240" w:lineRule="auto"/>
        <w:ind w:left="-5" w:right="91" w:firstLine="0"/>
        <w:rPr>
          <w:highlight w:val="yellow"/>
        </w:rPr>
      </w:pPr>
      <w:bookmarkStart w:id="10" w:name="_heading=h.3dy6vkm" w:colFirst="0" w:colLast="0"/>
      <w:bookmarkEnd w:id="10"/>
      <w:r>
        <w:rPr>
          <w:b/>
        </w:rPr>
        <w:t xml:space="preserve">For all </w:t>
      </w:r>
      <w:proofErr w:type="gramStart"/>
      <w:r>
        <w:rPr>
          <w:b/>
        </w:rPr>
        <w:t>enquiries</w:t>
      </w:r>
      <w:proofErr w:type="gramEnd"/>
      <w:r>
        <w:rPr>
          <w:b/>
        </w:rPr>
        <w:t xml:space="preserve"> please contact</w:t>
      </w:r>
      <w:r>
        <w:t xml:space="preserve"> </w:t>
      </w:r>
      <w:r>
        <w:rPr>
          <w:highlight w:val="yellow"/>
        </w:rPr>
        <w:t>&lt;insert contact name, email and contact numbe</w:t>
      </w:r>
      <w:r>
        <w:rPr>
          <w:highlight w:val="yellow"/>
        </w:rPr>
        <w:t xml:space="preserve">r&gt;  </w:t>
      </w:r>
    </w:p>
    <w:p w14:paraId="6DE6A546" w14:textId="77777777" w:rsidR="00607C86" w:rsidRDefault="00607C86">
      <w:pPr>
        <w:spacing w:after="120" w:line="240" w:lineRule="auto"/>
        <w:ind w:left="-5" w:right="91" w:firstLine="0"/>
      </w:pPr>
    </w:p>
    <w:p w14:paraId="6DE6A547" w14:textId="77777777" w:rsidR="00607C86" w:rsidRDefault="00607C86">
      <w:pPr>
        <w:spacing w:after="120" w:line="240" w:lineRule="auto"/>
        <w:ind w:left="-5" w:right="91" w:firstLine="0"/>
      </w:pPr>
    </w:p>
    <w:p w14:paraId="6DE6A548" w14:textId="77777777" w:rsidR="00607C86" w:rsidRDefault="00A166B1">
      <w:pPr>
        <w:spacing w:after="0" w:line="259" w:lineRule="auto"/>
        <w:ind w:left="0" w:firstLine="0"/>
        <w:rPr>
          <w:rFonts w:ascii="Calibri" w:eastAsia="Calibri" w:hAnsi="Calibri" w:cs="Calibri"/>
          <w:sz w:val="22"/>
          <w:szCs w:val="22"/>
        </w:rPr>
      </w:pPr>
      <w:r>
        <w:rPr>
          <w:rFonts w:ascii="Calibri" w:eastAsia="Calibri" w:hAnsi="Calibri" w:cs="Calibri"/>
          <w:noProof/>
          <w:sz w:val="22"/>
          <w:szCs w:val="22"/>
        </w:rPr>
        <w:drawing>
          <wp:inline distT="0" distB="0" distL="0" distR="0" wp14:anchorId="6DE6A549" wp14:editId="6DE6A54A">
            <wp:extent cx="5789295" cy="3700780"/>
            <wp:effectExtent l="0" t="0" r="0" b="0"/>
            <wp:docPr id="2"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1"/>
                    <a:srcRect/>
                    <a:stretch>
                      <a:fillRect/>
                    </a:stretch>
                  </pic:blipFill>
                  <pic:spPr>
                    <a:xfrm>
                      <a:off x="0" y="0"/>
                      <a:ext cx="5789295" cy="3700780"/>
                    </a:xfrm>
                    <a:prstGeom prst="rect">
                      <a:avLst/>
                    </a:prstGeom>
                    <a:ln/>
                  </pic:spPr>
                </pic:pic>
              </a:graphicData>
            </a:graphic>
          </wp:inline>
        </w:drawing>
      </w:r>
    </w:p>
    <w:sectPr w:rsidR="00607C86">
      <w:headerReference w:type="default" r:id="rId12"/>
      <w:pgSz w:w="11906" w:h="16838"/>
      <w:pgMar w:top="1191" w:right="1349" w:bottom="119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A550" w14:textId="77777777" w:rsidR="00A166B1" w:rsidRDefault="00A166B1">
      <w:pPr>
        <w:spacing w:after="0" w:line="240" w:lineRule="auto"/>
      </w:pPr>
      <w:r>
        <w:separator/>
      </w:r>
    </w:p>
  </w:endnote>
  <w:endnote w:type="continuationSeparator" w:id="0">
    <w:p w14:paraId="6DE6A552" w14:textId="77777777" w:rsidR="00A166B1" w:rsidRDefault="00A1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A54C" w14:textId="77777777" w:rsidR="00A166B1" w:rsidRDefault="00A166B1">
      <w:pPr>
        <w:spacing w:after="0" w:line="240" w:lineRule="auto"/>
      </w:pPr>
      <w:r>
        <w:separator/>
      </w:r>
    </w:p>
  </w:footnote>
  <w:footnote w:type="continuationSeparator" w:id="0">
    <w:p w14:paraId="6DE6A54E" w14:textId="77777777" w:rsidR="00A166B1" w:rsidRDefault="00A1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A54B" w14:textId="77777777" w:rsidR="00607C86" w:rsidRDefault="00A166B1">
    <w:pPr>
      <w:pBdr>
        <w:top w:val="nil"/>
        <w:left w:val="nil"/>
        <w:bottom w:val="nil"/>
        <w:right w:val="nil"/>
        <w:between w:val="nil"/>
      </w:pBdr>
      <w:tabs>
        <w:tab w:val="center" w:pos="4513"/>
        <w:tab w:val="right" w:pos="9026"/>
      </w:tabs>
      <w:spacing w:after="0" w:line="240" w:lineRule="auto"/>
    </w:pPr>
    <w: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7005"/>
    <w:multiLevelType w:val="multilevel"/>
    <w:tmpl w:val="6C4C13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A56288C"/>
    <w:multiLevelType w:val="multilevel"/>
    <w:tmpl w:val="8B78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F1D37"/>
    <w:multiLevelType w:val="multilevel"/>
    <w:tmpl w:val="03007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17558"/>
    <w:multiLevelType w:val="multilevel"/>
    <w:tmpl w:val="F6CE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07160"/>
    <w:multiLevelType w:val="multilevel"/>
    <w:tmpl w:val="8384E968"/>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60825"/>
    <w:multiLevelType w:val="multilevel"/>
    <w:tmpl w:val="5AFCF8BE"/>
    <w:lvl w:ilvl="0">
      <w:numFmt w:val="bullet"/>
      <w:lvlText w:val="●"/>
      <w:lvlJc w:val="left"/>
      <w:pPr>
        <w:ind w:left="1080" w:hanging="72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F4ACD"/>
    <w:multiLevelType w:val="multilevel"/>
    <w:tmpl w:val="B7E4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505553"/>
    <w:multiLevelType w:val="multilevel"/>
    <w:tmpl w:val="50EC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F137F"/>
    <w:multiLevelType w:val="multilevel"/>
    <w:tmpl w:val="5AA61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146A8D"/>
    <w:multiLevelType w:val="multilevel"/>
    <w:tmpl w:val="F730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E209D9"/>
    <w:multiLevelType w:val="multilevel"/>
    <w:tmpl w:val="10DE7E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96542427">
    <w:abstractNumId w:val="6"/>
  </w:num>
  <w:num w:numId="2" w16cid:durableId="4863621">
    <w:abstractNumId w:val="3"/>
  </w:num>
  <w:num w:numId="3" w16cid:durableId="1378822530">
    <w:abstractNumId w:val="1"/>
  </w:num>
  <w:num w:numId="4" w16cid:durableId="1272938026">
    <w:abstractNumId w:val="10"/>
  </w:num>
  <w:num w:numId="5" w16cid:durableId="1199318732">
    <w:abstractNumId w:val="2"/>
  </w:num>
  <w:num w:numId="6" w16cid:durableId="1530870374">
    <w:abstractNumId w:val="8"/>
  </w:num>
  <w:num w:numId="7" w16cid:durableId="240330881">
    <w:abstractNumId w:val="4"/>
  </w:num>
  <w:num w:numId="8" w16cid:durableId="644703238">
    <w:abstractNumId w:val="0"/>
  </w:num>
  <w:num w:numId="9" w16cid:durableId="1307082620">
    <w:abstractNumId w:val="5"/>
  </w:num>
  <w:num w:numId="10" w16cid:durableId="733042897">
    <w:abstractNumId w:val="7"/>
  </w:num>
  <w:num w:numId="11" w16cid:durableId="1177579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86"/>
    <w:rsid w:val="00202E83"/>
    <w:rsid w:val="00241072"/>
    <w:rsid w:val="002A473C"/>
    <w:rsid w:val="003E5A84"/>
    <w:rsid w:val="00577569"/>
    <w:rsid w:val="00607C86"/>
    <w:rsid w:val="00A166B1"/>
    <w:rsid w:val="00EB4F1F"/>
    <w:rsid w:val="00EF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A4DF"/>
  <w15:docId w15:val="{FF020244-F710-4DB7-897C-3A1343E8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C3C3C"/>
        <w:lang w:val="en-AU" w:eastAsia="en-AU" w:bidi="ar-SA"/>
      </w:rPr>
    </w:rPrDefault>
    <w:pPrDefault>
      <w:pPr>
        <w:spacing w:after="208" w:line="26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Decmil Heading 4,List Bullet Cab,CAB - List Bullet,List Paragraph1,Recommendation,List Paragraph11,First level bullet point,bullet point list,Bullet point,Body Bullets 1,L,List Bullet 1,List Paragraph Number,Bullet List Paragraph"/>
    <w:basedOn w:val="Normal"/>
    <w:link w:val="ListParagraphChar"/>
    <w:uiPriority w:val="34"/>
    <w:qFormat/>
    <w:rsid w:val="00A82347"/>
    <w:pPr>
      <w:ind w:left="720"/>
      <w:contextualSpacing/>
    </w:pPr>
  </w:style>
  <w:style w:type="character" w:styleId="CommentReference">
    <w:name w:val="annotation reference"/>
    <w:basedOn w:val="DefaultParagraphFont"/>
    <w:uiPriority w:val="99"/>
    <w:semiHidden/>
    <w:unhideWhenUsed/>
    <w:rsid w:val="005376EF"/>
    <w:rPr>
      <w:sz w:val="16"/>
      <w:szCs w:val="16"/>
    </w:rPr>
  </w:style>
  <w:style w:type="paragraph" w:styleId="CommentText">
    <w:name w:val="annotation text"/>
    <w:basedOn w:val="Normal"/>
    <w:link w:val="CommentTextChar"/>
    <w:uiPriority w:val="99"/>
    <w:semiHidden/>
    <w:unhideWhenUsed/>
    <w:rsid w:val="005376EF"/>
    <w:pPr>
      <w:spacing w:line="240" w:lineRule="auto"/>
    </w:pPr>
  </w:style>
  <w:style w:type="character" w:customStyle="1" w:styleId="CommentTextChar">
    <w:name w:val="Comment Text Char"/>
    <w:basedOn w:val="DefaultParagraphFont"/>
    <w:link w:val="CommentText"/>
    <w:uiPriority w:val="99"/>
    <w:semiHidden/>
    <w:rsid w:val="005376EF"/>
    <w:rPr>
      <w:rFonts w:ascii="Arial" w:eastAsia="Arial" w:hAnsi="Arial" w:cs="Arial"/>
      <w:color w:val="3C3C3C"/>
      <w:sz w:val="20"/>
      <w:szCs w:val="20"/>
    </w:rPr>
  </w:style>
  <w:style w:type="paragraph" w:styleId="CommentSubject">
    <w:name w:val="annotation subject"/>
    <w:basedOn w:val="CommentText"/>
    <w:next w:val="CommentText"/>
    <w:link w:val="CommentSubjectChar"/>
    <w:uiPriority w:val="99"/>
    <w:semiHidden/>
    <w:unhideWhenUsed/>
    <w:rsid w:val="005376EF"/>
    <w:rPr>
      <w:b/>
      <w:bCs/>
    </w:rPr>
  </w:style>
  <w:style w:type="character" w:customStyle="1" w:styleId="CommentSubjectChar">
    <w:name w:val="Comment Subject Char"/>
    <w:basedOn w:val="CommentTextChar"/>
    <w:link w:val="CommentSubject"/>
    <w:uiPriority w:val="99"/>
    <w:semiHidden/>
    <w:rsid w:val="005376EF"/>
    <w:rPr>
      <w:rFonts w:ascii="Arial" w:eastAsia="Arial" w:hAnsi="Arial" w:cs="Arial"/>
      <w:b/>
      <w:bCs/>
      <w:color w:val="3C3C3C"/>
      <w:sz w:val="20"/>
      <w:szCs w:val="20"/>
    </w:rPr>
  </w:style>
  <w:style w:type="paragraph" w:styleId="Header">
    <w:name w:val="header"/>
    <w:basedOn w:val="Normal"/>
    <w:link w:val="HeaderChar"/>
    <w:uiPriority w:val="99"/>
    <w:unhideWhenUsed/>
    <w:rsid w:val="00C60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FC6"/>
    <w:rPr>
      <w:rFonts w:ascii="Arial" w:eastAsia="Arial" w:hAnsi="Arial" w:cs="Arial"/>
      <w:color w:val="3C3C3C"/>
      <w:sz w:val="20"/>
    </w:rPr>
  </w:style>
  <w:style w:type="paragraph" w:styleId="Footer">
    <w:name w:val="footer"/>
    <w:basedOn w:val="Normal"/>
    <w:link w:val="FooterChar"/>
    <w:uiPriority w:val="99"/>
    <w:unhideWhenUsed/>
    <w:rsid w:val="00C60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FC6"/>
    <w:rPr>
      <w:rFonts w:ascii="Arial" w:eastAsia="Arial" w:hAnsi="Arial" w:cs="Arial"/>
      <w:color w:val="3C3C3C"/>
      <w:sz w:val="20"/>
    </w:rPr>
  </w:style>
  <w:style w:type="character" w:customStyle="1" w:styleId="ListParagraphChar">
    <w:name w:val="List Paragraph Char"/>
    <w:aliases w:val="Decmil Heading 4 Char,List Bullet Cab Char,CAB - List Bullet Char,List Paragraph1 Char,Recommendation Char,List Paragraph11 Char,First level bullet point Char,bullet point list Char,Bullet point Char,Body Bullets 1 Char,L Char"/>
    <w:basedOn w:val="DefaultParagraphFont"/>
    <w:link w:val="ListParagraph"/>
    <w:uiPriority w:val="34"/>
    <w:locked/>
    <w:rsid w:val="00ED4B4E"/>
    <w:rPr>
      <w:rFonts w:ascii="Arial" w:eastAsia="Arial" w:hAnsi="Arial" w:cs="Arial"/>
      <w:color w:val="3C3C3C"/>
      <w:sz w:val="20"/>
    </w:rPr>
  </w:style>
  <w:style w:type="character" w:styleId="Hyperlink">
    <w:name w:val="Hyperlink"/>
    <w:basedOn w:val="DefaultParagraphFont"/>
    <w:uiPriority w:val="99"/>
    <w:unhideWhenUsed/>
    <w:rsid w:val="00EE556C"/>
    <w:rPr>
      <w:color w:val="0563C1" w:themeColor="hyperlink"/>
      <w:u w:val="single"/>
    </w:rPr>
  </w:style>
  <w:style w:type="character" w:styleId="UnresolvedMention">
    <w:name w:val="Unresolved Mention"/>
    <w:basedOn w:val="DefaultParagraphFont"/>
    <w:uiPriority w:val="99"/>
    <w:semiHidden/>
    <w:unhideWhenUsed/>
    <w:rsid w:val="00EE55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clearinghouseforsport.gov.au/__data/assets/excel_doc/0004/1097869/Board-Skills-Matrix-Template.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8g3jjwPYC4W/X2JWI+3XDNw==">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</go:docsCustomData>
</go:gDocsCustomXmlDataStorage>
</file>

<file path=customXml/itemProps1.xml><?xml version="1.0" encoding="utf-8"?>
<ds:datastoreItem xmlns:ds="http://schemas.openxmlformats.org/officeDocument/2006/customXml" ds:itemID="{78D6B03A-BDD5-4C09-AAC7-059AD028D917}">
  <ds:schemaRefs>
    <ds:schemaRef ds:uri="http://schemas.microsoft.com/sharepoint/v3/contenttype/forms"/>
  </ds:schemaRefs>
</ds:datastoreItem>
</file>

<file path=customXml/itemProps2.xml><?xml version="1.0" encoding="utf-8"?>
<ds:datastoreItem xmlns:ds="http://schemas.openxmlformats.org/officeDocument/2006/customXml" ds:itemID="{7DDE8E79-6509-4B56-843D-CE157359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tauser4</dc:creator>
  <cp:lastModifiedBy>Laura Giblett</cp:lastModifiedBy>
  <cp:revision>9</cp:revision>
  <dcterms:created xsi:type="dcterms:W3CDTF">2023-04-19T05:43:00Z</dcterms:created>
  <dcterms:modified xsi:type="dcterms:W3CDTF">2023-10-09T00:51:00Z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