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firstLine="0"/>
        <w:jc w:val="left"/>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2">
      <w:pPr>
        <w:spacing w:after="0" w:line="240" w:lineRule="auto"/>
        <w:ind w:left="0" w:firstLine="0"/>
        <w:jc w:val="left"/>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Board Composition Assessment Report </w:t>
      </w:r>
      <w:r w:rsidDel="00000000" w:rsidR="00000000" w:rsidRPr="00000000">
        <w:rPr>
          <w:rtl w:val="0"/>
        </w:rPr>
      </w:r>
    </w:p>
    <w:p w:rsidR="00000000" w:rsidDel="00000000" w:rsidP="00000000" w:rsidRDefault="00000000" w:rsidRPr="00000000" w14:paraId="00000003">
      <w:pPr>
        <w:spacing w:after="0" w:line="240" w:lineRule="auto"/>
        <w:ind w:left="0" w:firstLine="0"/>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spacing w:after="60" w:before="60" w:line="259" w:lineRule="auto"/>
        <w:ind w:left="-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w:t>
        <w:tab/>
        <w:tab/>
        <w:t xml:space="preserve">The Board of [insert organisation name]  </w:t>
      </w:r>
    </w:p>
    <w:p w:rsidR="00000000" w:rsidDel="00000000" w:rsidP="00000000" w:rsidRDefault="00000000" w:rsidRPr="00000000" w14:paraId="00000005">
      <w:pPr>
        <w:spacing w:after="60" w:before="60" w:line="259"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FROM:</w:t>
        <w:tab/>
        <w:tab/>
        <w:t xml:space="preserve">[insert name] Nominations Committee </w:t>
      </w:r>
    </w:p>
    <w:p w:rsidR="00000000" w:rsidDel="00000000" w:rsidP="00000000" w:rsidRDefault="00000000" w:rsidRPr="00000000" w14:paraId="00000006">
      <w:pPr>
        <w:spacing w:after="60" w:before="60" w:line="259" w:lineRule="auto"/>
        <w:ind w:left="-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w:t>
        <w:tab/>
        <w:tab/>
        <w:t xml:space="preserve">[insert date]</w:t>
      </w:r>
    </w:p>
    <w:p w:rsidR="00000000" w:rsidDel="00000000" w:rsidP="00000000" w:rsidRDefault="00000000" w:rsidRPr="00000000" w14:paraId="00000007">
      <w:pPr>
        <w:spacing w:after="60" w:before="60" w:line="259"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SUBJECT:</w:t>
        <w:tab/>
      </w:r>
      <w:r w:rsidDel="00000000" w:rsidR="00000000" w:rsidRPr="00000000">
        <w:rPr>
          <w:rFonts w:ascii="Arial" w:cs="Arial" w:eastAsia="Arial" w:hAnsi="Arial"/>
          <w:sz w:val="20"/>
          <w:szCs w:val="20"/>
          <w:u w:val="none"/>
          <w:rtl w:val="0"/>
        </w:rPr>
        <w:t xml:space="preserve">Election for xx vacant elected/appointed Director positions </w:t>
      </w:r>
      <w:r w:rsidDel="00000000" w:rsidR="00000000" w:rsidRPr="00000000">
        <w:rPr>
          <w:rtl w:val="0"/>
        </w:rPr>
      </w:r>
    </w:p>
    <w:p w:rsidR="00000000" w:rsidDel="00000000" w:rsidP="00000000" w:rsidRDefault="00000000" w:rsidRPr="00000000" w14:paraId="00000008">
      <w:pPr>
        <w:spacing w:after="60" w:before="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___________________________________________________________________________</w:t>
      </w:r>
    </w:p>
    <w:p w:rsidR="00000000" w:rsidDel="00000000" w:rsidP="00000000" w:rsidRDefault="00000000" w:rsidRPr="00000000" w14:paraId="00000009">
      <w:pPr>
        <w:spacing w:after="60" w:before="60" w:line="259" w:lineRule="auto"/>
        <w:ind w:left="53"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60" w:before="60" w:line="259" w:lineRule="auto"/>
        <w:ind w:left="-5"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Board Assessment Process</w:t>
      </w:r>
    </w:p>
    <w:p w:rsidR="00000000" w:rsidDel="00000000" w:rsidP="00000000" w:rsidRDefault="00000000" w:rsidRPr="00000000" w14:paraId="0000000B">
      <w:pPr>
        <w:spacing w:after="60" w:before="60" w:line="259"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[insert organisation name] believes that to deliver on its governance objectives the board must be comprised of Directors with a variety of skills and experience, which act in the best interests of the organisation as a whole. </w:t>
      </w:r>
    </w:p>
    <w:p w:rsidR="00000000" w:rsidDel="00000000" w:rsidP="00000000" w:rsidRDefault="00000000" w:rsidRPr="00000000" w14:paraId="0000000C">
      <w:pPr>
        <w:spacing w:after="60" w:before="60" w:line="259" w:lineRule="auto"/>
        <w:ind w:left="-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Nominations Committee comprising &lt;insert names&gt; has undertaken a review of the [insert organisation name] Board Skills Matrix as part of the activities delegated under the Nominations Committee (NomCo) terms of reference (or Charter).</w:t>
      </w:r>
    </w:p>
    <w:p w:rsidR="00000000" w:rsidDel="00000000" w:rsidP="00000000" w:rsidRDefault="00000000" w:rsidRPr="00000000" w14:paraId="0000000D">
      <w:pPr>
        <w:spacing w:after="60" w:before="60" w:line="259"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NomCo has considered the skills and experiences necessary to oversee the achievement of [insert organisation name]’s strategic goals. </w:t>
      </w:r>
    </w:p>
    <w:p w:rsidR="00000000" w:rsidDel="00000000" w:rsidP="00000000" w:rsidRDefault="00000000" w:rsidRPr="00000000" w14:paraId="0000000E">
      <w:pPr>
        <w:spacing w:after="60" w:before="60" w:line="259" w:lineRule="auto"/>
        <w:ind w:lef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60" w:before="60" w:line="259" w:lineRule="auto"/>
        <w:ind w:lef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composition and alignment with strategy</w:t>
      </w:r>
    </w:p>
    <w:p w:rsidR="00000000" w:rsidDel="00000000" w:rsidP="00000000" w:rsidRDefault="00000000" w:rsidRPr="00000000" w14:paraId="00000010">
      <w:pPr>
        <w:spacing w:after="60" w:before="60" w:line="259"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NomCo, operating as a sub-committee of the Board, has reviewed the results of the latest director self-assessment (using the Board Skills matrix) in preparation of the upcoming board vacancies. In summary the results indicate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59" w:lineRule="auto"/>
        <w:ind w:left="720" w:right="0" w:hanging="360"/>
        <w:jc w:val="both"/>
        <w:rPr>
          <w:rFonts w:ascii="Arial" w:cs="Arial" w:eastAsia="Arial" w:hAnsi="Arial"/>
          <w:b w:val="0"/>
          <w:i w:val="0"/>
          <w:smallCaps w:val="0"/>
          <w:strike w:val="0"/>
          <w:color w:val="191919"/>
          <w:sz w:val="20"/>
          <w:szCs w:val="20"/>
          <w:u w:val="none"/>
          <w:shd w:fill="auto" w:val="clear"/>
          <w:vertAlign w:val="baseline"/>
        </w:rPr>
      </w:pPr>
      <w:r w:rsidDel="00000000" w:rsidR="00000000" w:rsidRPr="00000000">
        <w:rPr>
          <w:rFonts w:ascii="Arial" w:cs="Arial" w:eastAsia="Arial" w:hAnsi="Arial"/>
          <w:b w:val="0"/>
          <w:i w:val="0"/>
          <w:smallCaps w:val="0"/>
          <w:strike w:val="0"/>
          <w:color w:val="191919"/>
          <w:sz w:val="20"/>
          <w:szCs w:val="20"/>
          <w:u w:val="none"/>
          <w:shd w:fill="auto" w:val="clear"/>
          <w:vertAlign w:val="baseline"/>
          <w:rtl w:val="0"/>
        </w:rPr>
        <w:t xml:space="preserve">The X Directors retiring (end of term or not re-standing) take area </w:t>
      </w:r>
      <w:r w:rsidDel="00000000" w:rsidR="00000000" w:rsidRPr="00000000">
        <w:rPr>
          <w:rFonts w:ascii="Arial" w:cs="Arial" w:eastAsia="Arial" w:hAnsi="Arial"/>
          <w:sz w:val="20"/>
          <w:szCs w:val="20"/>
          <w:rtl w:val="0"/>
        </w:rPr>
        <w:t xml:space="preserve">of focus </w:t>
      </w:r>
      <w:r w:rsidDel="00000000" w:rsidR="00000000" w:rsidRPr="00000000">
        <w:rPr>
          <w:rFonts w:ascii="Arial" w:cs="Arial" w:eastAsia="Arial" w:hAnsi="Arial"/>
          <w:b w:val="0"/>
          <w:i w:val="0"/>
          <w:smallCaps w:val="0"/>
          <w:strike w:val="0"/>
          <w:color w:val="191919"/>
          <w:sz w:val="20"/>
          <w:szCs w:val="20"/>
          <w:u w:val="none"/>
          <w:shd w:fill="auto" w:val="clear"/>
          <w:vertAlign w:val="baseline"/>
          <w:rtl w:val="0"/>
        </w:rPr>
        <w:t xml:space="preserve">and experience in &lt;insert any notable elements from the matrix list&gt; from the Board</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59" w:lineRule="auto"/>
        <w:ind w:left="720" w:right="0" w:hanging="360"/>
        <w:jc w:val="both"/>
        <w:rPr>
          <w:rFonts w:ascii="Arial" w:cs="Arial" w:eastAsia="Arial" w:hAnsi="Arial"/>
          <w:b w:val="0"/>
          <w:i w:val="0"/>
          <w:smallCaps w:val="0"/>
          <w:strike w:val="0"/>
          <w:color w:val="191919"/>
          <w:sz w:val="20"/>
          <w:szCs w:val="20"/>
          <w:u w:val="none"/>
          <w:shd w:fill="auto" w:val="clear"/>
          <w:vertAlign w:val="baseline"/>
        </w:rPr>
      </w:pPr>
      <w:r w:rsidDel="00000000" w:rsidR="00000000" w:rsidRPr="00000000">
        <w:rPr>
          <w:rFonts w:ascii="Arial" w:cs="Arial" w:eastAsia="Arial" w:hAnsi="Arial"/>
          <w:b w:val="0"/>
          <w:i w:val="0"/>
          <w:smallCaps w:val="0"/>
          <w:strike w:val="0"/>
          <w:color w:val="191919"/>
          <w:sz w:val="20"/>
          <w:szCs w:val="20"/>
          <w:u w:val="none"/>
          <w:shd w:fill="auto" w:val="clear"/>
          <w:vertAlign w:val="baseline"/>
          <w:rtl w:val="0"/>
        </w:rPr>
        <w:t xml:space="preserve">The Strategic Plan will require</w:t>
      </w:r>
      <w:r w:rsidDel="00000000" w:rsidR="00000000" w:rsidRPr="00000000">
        <w:rPr>
          <w:rFonts w:ascii="Arial" w:cs="Arial" w:eastAsia="Arial" w:hAnsi="Arial"/>
          <w:sz w:val="20"/>
          <w:szCs w:val="20"/>
          <w:rtl w:val="0"/>
        </w:rPr>
        <w:t xml:space="preserve"> an area of focus in </w:t>
      </w:r>
      <w:r w:rsidDel="00000000" w:rsidR="00000000" w:rsidRPr="00000000">
        <w:rPr>
          <w:rFonts w:ascii="Arial" w:cs="Arial" w:eastAsia="Arial" w:hAnsi="Arial"/>
          <w:b w:val="0"/>
          <w:i w:val="0"/>
          <w:smallCaps w:val="0"/>
          <w:strike w:val="0"/>
          <w:color w:val="191919"/>
          <w:sz w:val="20"/>
          <w:szCs w:val="20"/>
          <w:u w:val="none"/>
          <w:shd w:fill="auto" w:val="clear"/>
          <w:vertAlign w:val="baseline"/>
          <w:rtl w:val="0"/>
        </w:rPr>
        <w:t xml:space="preserve">Director skills / experience in &lt;insert any notable elements from the matrix list&gt; to support achievement</w:t>
      </w:r>
    </w:p>
    <w:p w:rsidR="00000000" w:rsidDel="00000000" w:rsidP="00000000" w:rsidRDefault="00000000" w:rsidRPr="00000000" w14:paraId="00000013">
      <w:pPr>
        <w:spacing w:after="60" w:before="60" w:line="259"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complete results of the Board Skills Analysis is available at Appendix A. </w:t>
      </w:r>
    </w:p>
    <w:p w:rsidR="00000000" w:rsidDel="00000000" w:rsidP="00000000" w:rsidRDefault="00000000" w:rsidRPr="00000000" w14:paraId="00000014">
      <w:pPr>
        <w:spacing w:after="60" w:before="60" w:line="259"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60" w:before="60" w:line="259"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Recruitment priorities</w:t>
      </w:r>
    </w:p>
    <w:p w:rsidR="00000000" w:rsidDel="00000000" w:rsidP="00000000" w:rsidRDefault="00000000" w:rsidRPr="00000000" w14:paraId="00000016">
      <w:pPr>
        <w:spacing w:after="60" w:before="60" w:line="259"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It is important to understand that the NomCo has prioritised (level of importance) some skills, experience or diversity elements above others to support a high-performing board. When considered in conjunction with the current board representation the recruitment priorities are: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59" w:lineRule="auto"/>
        <w:ind w:left="720" w:right="0" w:hanging="360"/>
        <w:jc w:val="both"/>
        <w:rPr>
          <w:rFonts w:ascii="Arial" w:cs="Arial" w:eastAsia="Arial" w:hAnsi="Arial"/>
          <w:b w:val="0"/>
          <w:i w:val="0"/>
          <w:smallCaps w:val="0"/>
          <w:strike w:val="0"/>
          <w:color w:val="191919"/>
          <w:sz w:val="20"/>
          <w:szCs w:val="20"/>
          <w:highlight w:val="yellow"/>
          <w:vertAlign w:val="baseline"/>
        </w:rPr>
      </w:pPr>
      <w:r w:rsidDel="00000000" w:rsidR="00000000" w:rsidRPr="00000000">
        <w:rPr>
          <w:rFonts w:ascii="Arial" w:cs="Arial" w:eastAsia="Arial" w:hAnsi="Arial"/>
          <w:b w:val="0"/>
          <w:i w:val="0"/>
          <w:smallCaps w:val="0"/>
          <w:strike w:val="0"/>
          <w:color w:val="191919"/>
          <w:sz w:val="20"/>
          <w:szCs w:val="20"/>
          <w:highlight w:val="yellow"/>
          <w:u w:val="none"/>
          <w:vertAlign w:val="baseline"/>
          <w:rtl w:val="0"/>
        </w:rPr>
        <w:t xml:space="preserve">&lt;insert priority&gt; - and provide some rationale i.e. </w:t>
      </w:r>
      <w:r w:rsidDel="00000000" w:rsidR="00000000" w:rsidRPr="00000000">
        <w:rPr>
          <w:rFonts w:ascii="Arial" w:cs="Arial" w:eastAsia="Arial" w:hAnsi="Arial"/>
          <w:b w:val="0"/>
          <w:i w:val="1"/>
          <w:smallCaps w:val="0"/>
          <w:strike w:val="0"/>
          <w:color w:val="191919"/>
          <w:sz w:val="20"/>
          <w:szCs w:val="20"/>
          <w:highlight w:val="yellow"/>
          <w:u w:val="none"/>
          <w:vertAlign w:val="baseline"/>
          <w:rtl w:val="0"/>
        </w:rPr>
        <w:t xml:space="preserve">the </w:t>
      </w:r>
      <w:r w:rsidDel="00000000" w:rsidR="00000000" w:rsidRPr="00000000">
        <w:rPr>
          <w:rFonts w:ascii="Arial" w:cs="Arial" w:eastAsia="Arial" w:hAnsi="Arial"/>
          <w:b w:val="0"/>
          <w:i w:val="0"/>
          <w:smallCaps w:val="0"/>
          <w:strike w:val="0"/>
          <w:color w:val="191919"/>
          <w:sz w:val="20"/>
          <w:szCs w:val="20"/>
          <w:highlight w:val="yellow"/>
          <w:u w:val="none"/>
          <w:vertAlign w:val="baseline"/>
          <w:rtl w:val="0"/>
        </w:rPr>
        <w:t xml:space="preserve">[insert organisation name] </w:t>
      </w:r>
      <w:r w:rsidDel="00000000" w:rsidR="00000000" w:rsidRPr="00000000">
        <w:rPr>
          <w:rFonts w:ascii="Arial" w:cs="Arial" w:eastAsia="Arial" w:hAnsi="Arial"/>
          <w:b w:val="0"/>
          <w:i w:val="1"/>
          <w:smallCaps w:val="0"/>
          <w:strike w:val="0"/>
          <w:color w:val="191919"/>
          <w:sz w:val="20"/>
          <w:szCs w:val="20"/>
          <w:highlight w:val="yellow"/>
          <w:u w:val="none"/>
          <w:vertAlign w:val="baseline"/>
          <w:rtl w:val="0"/>
        </w:rPr>
        <w:t xml:space="preserve">Strategic plan has heavy emphasis on &lt;insert&gt; which will require specific support from the board</w:t>
      </w:r>
      <w:r w:rsidDel="00000000" w:rsidR="00000000" w:rsidRPr="00000000">
        <w:rPr>
          <w:rFonts w:ascii="Arial" w:cs="Arial" w:eastAsia="Arial" w:hAnsi="Arial"/>
          <w:b w:val="0"/>
          <w:i w:val="0"/>
          <w:smallCaps w:val="0"/>
          <w:strike w:val="0"/>
          <w:color w:val="191919"/>
          <w:sz w:val="20"/>
          <w:szCs w:val="20"/>
          <w:highlight w:val="yellow"/>
          <w:u w:val="none"/>
          <w:vertAlign w:val="baseline"/>
          <w:rtl w:val="0"/>
        </w:rPr>
        <w:t xml:space="preserve">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191919"/>
          <w:sz w:val="20"/>
          <w:szCs w:val="20"/>
          <w:highlight w:val="yellow"/>
          <w:vertAlign w:val="baseline"/>
        </w:rPr>
      </w:pPr>
      <w:r w:rsidDel="00000000" w:rsidR="00000000" w:rsidRPr="00000000">
        <w:rPr>
          <w:rFonts w:ascii="Arial" w:cs="Arial" w:eastAsia="Arial" w:hAnsi="Arial"/>
          <w:b w:val="0"/>
          <w:i w:val="0"/>
          <w:smallCaps w:val="0"/>
          <w:strike w:val="0"/>
          <w:color w:val="191919"/>
          <w:sz w:val="20"/>
          <w:szCs w:val="20"/>
          <w:highlight w:val="yellow"/>
          <w:u w:val="none"/>
          <w:vertAlign w:val="baseline"/>
          <w:rtl w:val="0"/>
        </w:rPr>
        <w:t xml:space="preserve">&lt;insert priority&gt; - </w:t>
      </w:r>
      <w:r w:rsidDel="00000000" w:rsidR="00000000" w:rsidRPr="00000000">
        <w:rPr>
          <w:rFonts w:ascii="Arial" w:cs="Arial" w:eastAsia="Arial" w:hAnsi="Arial"/>
          <w:b w:val="0"/>
          <w:i w:val="1"/>
          <w:smallCaps w:val="0"/>
          <w:strike w:val="0"/>
          <w:color w:val="191919"/>
          <w:sz w:val="20"/>
          <w:szCs w:val="20"/>
          <w:highlight w:val="yellow"/>
          <w:u w:val="none"/>
          <w:vertAlign w:val="baseline"/>
          <w:rtl w:val="0"/>
        </w:rPr>
        <w:t xml:space="preserve">current analysis highlights low board representation in this area</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191919"/>
          <w:sz w:val="20"/>
          <w:szCs w:val="20"/>
          <w:highlight w:val="yellow"/>
          <w:vertAlign w:val="baseline"/>
        </w:rPr>
      </w:pPr>
      <w:r w:rsidDel="00000000" w:rsidR="00000000" w:rsidRPr="00000000">
        <w:rPr>
          <w:rFonts w:ascii="Arial" w:cs="Arial" w:eastAsia="Arial" w:hAnsi="Arial"/>
          <w:b w:val="0"/>
          <w:i w:val="0"/>
          <w:smallCaps w:val="0"/>
          <w:strike w:val="0"/>
          <w:color w:val="191919"/>
          <w:sz w:val="20"/>
          <w:szCs w:val="20"/>
          <w:highlight w:val="yellow"/>
          <w:u w:val="none"/>
          <w:vertAlign w:val="baseline"/>
          <w:rtl w:val="0"/>
        </w:rPr>
        <w:t xml:space="preserve">&lt;insert priority&gt; i.e. </w:t>
      </w:r>
      <w:r w:rsidDel="00000000" w:rsidR="00000000" w:rsidRPr="00000000">
        <w:rPr>
          <w:rFonts w:ascii="Arial" w:cs="Arial" w:eastAsia="Arial" w:hAnsi="Arial"/>
          <w:sz w:val="20"/>
          <w:szCs w:val="20"/>
          <w:highlight w:val="yellow"/>
          <w:rtl w:val="0"/>
        </w:rPr>
        <w:t xml:space="preserve">Consideration of candidates' diversity profiles as a tangible commitment</w:t>
      </w:r>
      <w:r w:rsidDel="00000000" w:rsidR="00000000" w:rsidRPr="00000000">
        <w:rPr>
          <w:rFonts w:ascii="Arial" w:cs="Arial" w:eastAsia="Arial" w:hAnsi="Arial"/>
          <w:b w:val="0"/>
          <w:i w:val="0"/>
          <w:smallCaps w:val="0"/>
          <w:strike w:val="0"/>
          <w:color w:val="191919"/>
          <w:sz w:val="20"/>
          <w:szCs w:val="20"/>
          <w:highlight w:val="yellow"/>
          <w:u w:val="none"/>
          <w:vertAlign w:val="baseline"/>
          <w:rtl w:val="0"/>
        </w:rPr>
        <w:t xml:space="preserve"> - </w:t>
      </w:r>
      <w:r w:rsidDel="00000000" w:rsidR="00000000" w:rsidRPr="00000000">
        <w:rPr>
          <w:rFonts w:ascii="Arial" w:cs="Arial" w:eastAsia="Arial" w:hAnsi="Arial"/>
          <w:b w:val="0"/>
          <w:i w:val="1"/>
          <w:smallCaps w:val="0"/>
          <w:strike w:val="0"/>
          <w:color w:val="191919"/>
          <w:sz w:val="20"/>
          <w:szCs w:val="20"/>
          <w:highlight w:val="yellow"/>
          <w:u w:val="none"/>
          <w:vertAlign w:val="baseline"/>
          <w:rtl w:val="0"/>
        </w:rPr>
        <w:t xml:space="preserve">aligning to the </w:t>
      </w:r>
      <w:r w:rsidDel="00000000" w:rsidR="00000000" w:rsidRPr="00000000">
        <w:rPr>
          <w:rFonts w:ascii="Arial" w:cs="Arial" w:eastAsia="Arial" w:hAnsi="Arial"/>
          <w:b w:val="0"/>
          <w:i w:val="0"/>
          <w:smallCaps w:val="0"/>
          <w:strike w:val="0"/>
          <w:color w:val="191919"/>
          <w:sz w:val="20"/>
          <w:szCs w:val="20"/>
          <w:highlight w:val="yellow"/>
          <w:u w:val="none"/>
          <w:vertAlign w:val="baseline"/>
          <w:rtl w:val="0"/>
        </w:rPr>
        <w:t xml:space="preserve">[insert organisation name] </w:t>
      </w:r>
      <w:r w:rsidDel="00000000" w:rsidR="00000000" w:rsidRPr="00000000">
        <w:rPr>
          <w:rFonts w:ascii="Arial" w:cs="Arial" w:eastAsia="Arial" w:hAnsi="Arial"/>
          <w:b w:val="0"/>
          <w:i w:val="1"/>
          <w:smallCaps w:val="0"/>
          <w:strike w:val="0"/>
          <w:color w:val="191919"/>
          <w:sz w:val="20"/>
          <w:szCs w:val="20"/>
          <w:highlight w:val="yellow"/>
          <w:u w:val="none"/>
          <w:vertAlign w:val="baseline"/>
          <w:rtl w:val="0"/>
        </w:rPr>
        <w:t xml:space="preserve">diversity goal (gender, geography, age, etc) </w:t>
      </w:r>
      <w:r w:rsidDel="00000000" w:rsidR="00000000" w:rsidRPr="00000000">
        <w:rPr>
          <w:rtl w:val="0"/>
        </w:rPr>
      </w:r>
    </w:p>
    <w:p w:rsidR="00000000" w:rsidDel="00000000" w:rsidP="00000000" w:rsidRDefault="00000000" w:rsidRPr="00000000" w14:paraId="0000001A">
      <w:pPr>
        <w:numPr>
          <w:ilvl w:val="0"/>
          <w:numId w:val="1"/>
        </w:numPr>
        <w:spacing w:after="0" w:line="259" w:lineRule="auto"/>
        <w:ind w:left="720" w:hanging="360"/>
        <w:rPr>
          <w:rFonts w:ascii="Arial" w:cs="Arial" w:eastAsia="Arial" w:hAnsi="Arial"/>
          <w:i w:val="1"/>
          <w:sz w:val="20"/>
          <w:szCs w:val="20"/>
          <w:highlight w:val="yellow"/>
        </w:rPr>
      </w:pPr>
      <w:r w:rsidDel="00000000" w:rsidR="00000000" w:rsidRPr="00000000">
        <w:rPr>
          <w:rFonts w:ascii="Arial" w:cs="Arial" w:eastAsia="Arial" w:hAnsi="Arial"/>
          <w:sz w:val="20"/>
          <w:szCs w:val="20"/>
          <w:highlight w:val="yellow"/>
          <w:rtl w:val="0"/>
        </w:rPr>
        <w:t xml:space="preserve">Consider adding lived experiences alongside skills being sought, particularly seeking those designed to remedy historical marginalisation in the sport</w:t>
      </w:r>
    </w:p>
    <w:p w:rsidR="00000000" w:rsidDel="00000000" w:rsidP="00000000" w:rsidRDefault="00000000" w:rsidRPr="00000000" w14:paraId="0000001B">
      <w:pPr>
        <w:spacing w:after="60" w:before="60" w:line="259"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The NomCo presents this assessment report to the Board for approval, and subject to the approval, will action the recommendations in the Director Recruitment activities and hence inform the communication of the upcoming vacancies and highlighting areas of specific need.</w:t>
      </w:r>
    </w:p>
    <w:p w:rsidR="00000000" w:rsidDel="00000000" w:rsidP="00000000" w:rsidRDefault="00000000" w:rsidRPr="00000000" w14:paraId="0000001C">
      <w:pPr>
        <w:spacing w:after="60" w:before="60" w:line="259"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60" w:before="60" w:line="259"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60" w:before="60" w:line="259"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60" w:before="60" w:line="259"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60" w:before="60" w:line="259"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60" w:before="60" w:line="259"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60" w:before="60" w:line="259"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60" w:before="60" w:line="259"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60" w:before="60" w:line="259"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60" w:before="60" w:line="259"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60" w:before="60" w:line="259"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60" w:before="60" w:line="259"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60" w:before="60" w:line="259" w:lineRule="auto"/>
        <w:ind w:left="0" w:firstLine="0"/>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5850255" cy="3739515"/>
            <wp:effectExtent b="0" l="0" r="0" t="0"/>
            <wp:docPr id="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50255" cy="3739515"/>
                    </a:xfrm>
                    <a:prstGeom prst="rect"/>
                    <a:ln/>
                  </pic:spPr>
                </pic:pic>
              </a:graphicData>
            </a:graphic>
          </wp:inline>
        </w:drawing>
      </w:r>
      <w:r w:rsidDel="00000000" w:rsidR="00000000" w:rsidRPr="00000000">
        <w:rPr>
          <w:rtl w:val="0"/>
        </w:rPr>
      </w:r>
    </w:p>
    <w:sectPr>
      <w:headerReference r:id="rId8" w:type="default"/>
      <w:footerReference r:id="rId9" w:type="default"/>
      <w:footerReference r:id="rId10" w:type="first"/>
      <w:footerReference r:id="rId11" w:type="even"/>
      <w:pgSz w:h="16838" w:w="11906" w:orient="portrait"/>
      <w:pgMar w:bottom="564" w:top="886" w:left="852" w:right="1841" w:header="720" w:footer="7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after="0" w:line="259" w:lineRule="auto"/>
      <w:ind w:left="-852" w:right="11052" w:firstLine="0"/>
      <w:jc w:val="lef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6499225</wp:posOffset>
          </wp:positionH>
          <wp:positionV relativeFrom="paragraph">
            <wp:posOffset>0</wp:posOffset>
          </wp:positionV>
          <wp:extent cx="358966" cy="1508887"/>
          <wp:effectExtent b="0" l="0" r="0" t="0"/>
          <wp:wrapSquare wrapText="bothSides" distB="0" distT="0" distL="114300" distR="114300"/>
          <wp:docPr id="2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58966" cy="1508887"/>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after="0" w:line="259" w:lineRule="auto"/>
      <w:ind w:left="-852" w:right="11052" w:firstLine="0"/>
      <w:jc w:val="lef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6499225</wp:posOffset>
          </wp:positionH>
          <wp:positionV relativeFrom="paragraph">
            <wp:posOffset>0</wp:posOffset>
          </wp:positionV>
          <wp:extent cx="358966" cy="1508887"/>
          <wp:effectExtent b="0" l="0" r="0" t="0"/>
          <wp:wrapSquare wrapText="bothSides" distB="0" distT="0" distL="114300" distR="114300"/>
          <wp:docPr id="2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58966" cy="1508887"/>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after="0" w:line="259" w:lineRule="auto"/>
      <w:ind w:left="-852" w:right="11052"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both"/>
      <w:rPr>
        <w:rFonts w:ascii="Arial" w:cs="Arial" w:eastAsia="Arial" w:hAnsi="Arial"/>
        <w:b w:val="0"/>
        <w:i w:val="0"/>
        <w:smallCaps w:val="0"/>
        <w:strike w:val="0"/>
        <w:color w:val="191919"/>
        <w:sz w:val="20"/>
        <w:szCs w:val="20"/>
        <w:u w:val="none"/>
        <w:shd w:fill="auto" w:val="clear"/>
        <w:vertAlign w:val="baseline"/>
      </w:rPr>
    </w:pPr>
    <w:r w:rsidDel="00000000" w:rsidR="00000000" w:rsidRPr="00000000">
      <w:rPr>
        <w:rFonts w:ascii="Arial" w:cs="Arial" w:eastAsia="Arial" w:hAnsi="Arial"/>
        <w:b w:val="0"/>
        <w:i w:val="0"/>
        <w:smallCaps w:val="0"/>
        <w:strike w:val="0"/>
        <w:color w:val="191919"/>
        <w:sz w:val="20"/>
        <w:szCs w:val="20"/>
        <w:u w:val="none"/>
        <w:shd w:fill="auto" w:val="clear"/>
        <w:vertAlign w:val="baseline"/>
        <w:rtl w:val="0"/>
      </w:rPr>
      <w:t xml:space="preserve">TEMPLATE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191919"/>
        <w:sz w:val="22"/>
        <w:szCs w:val="22"/>
        <w:lang w:val="en-AU"/>
      </w:rPr>
    </w:rPrDefault>
    <w:pPrDefault>
      <w:pPr>
        <w:spacing w:after="110" w:line="249"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24" w:before="0" w:line="259" w:lineRule="auto"/>
      <w:ind w:left="0" w:right="0" w:firstLine="0"/>
      <w:jc w:val="left"/>
    </w:pPr>
    <w:rPr>
      <w:rFonts w:ascii="Calibri" w:cs="Calibri" w:eastAsia="Calibri" w:hAnsi="Calibri"/>
      <w:b w:val="1"/>
      <w:i w:val="0"/>
      <w:smallCaps w:val="0"/>
      <w:strike w:val="0"/>
      <w:color w:val="000033"/>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10" w:line="249" w:lineRule="auto"/>
      <w:ind w:left="10" w:hanging="10"/>
      <w:jc w:val="both"/>
    </w:pPr>
    <w:rPr>
      <w:rFonts w:ascii="Calibri" w:cs="Calibri" w:eastAsia="Calibri" w:hAnsi="Calibri"/>
      <w:color w:val="191919"/>
    </w:rPr>
  </w:style>
  <w:style w:type="paragraph" w:styleId="Heading1">
    <w:name w:val="heading 1"/>
    <w:next w:val="Normal"/>
    <w:link w:val="Heading1Char"/>
    <w:uiPriority w:val="9"/>
    <w:qFormat w:val="1"/>
    <w:pPr>
      <w:keepNext w:val="1"/>
      <w:keepLines w:val="1"/>
      <w:spacing w:after="224"/>
      <w:outlineLvl w:val="0"/>
    </w:pPr>
    <w:rPr>
      <w:rFonts w:ascii="Calibri" w:cs="Calibri" w:eastAsia="Calibri" w:hAnsi="Calibri"/>
      <w:b w:val="1"/>
      <w:color w:val="00003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b w:val="1"/>
      <w:color w:val="000033"/>
      <w:sz w:val="22"/>
    </w:rPr>
  </w:style>
  <w:style w:type="paragraph" w:styleId="ListParagraph">
    <w:name w:val="List Paragraph"/>
    <w:basedOn w:val="Normal"/>
    <w:uiPriority w:val="34"/>
    <w:qFormat w:val="1"/>
    <w:rsid w:val="00432E7B"/>
    <w:pPr>
      <w:ind w:left="720"/>
      <w:contextualSpacing w:val="1"/>
    </w:pPr>
  </w:style>
  <w:style w:type="paragraph" w:styleId="Header">
    <w:name w:val="header"/>
    <w:basedOn w:val="Normal"/>
    <w:link w:val="HeaderChar"/>
    <w:uiPriority w:val="99"/>
    <w:unhideWhenUsed w:val="1"/>
    <w:rsid w:val="004379C7"/>
    <w:pPr>
      <w:tabs>
        <w:tab w:val="center" w:pos="4513"/>
        <w:tab w:val="right" w:pos="9026"/>
      </w:tabs>
      <w:spacing w:after="0" w:line="240" w:lineRule="auto"/>
    </w:pPr>
  </w:style>
  <w:style w:type="character" w:styleId="HeaderChar" w:customStyle="1">
    <w:name w:val="Header Char"/>
    <w:basedOn w:val="DefaultParagraphFont"/>
    <w:link w:val="Header"/>
    <w:uiPriority w:val="99"/>
    <w:rsid w:val="004379C7"/>
    <w:rPr>
      <w:rFonts w:ascii="Calibri" w:cs="Calibri" w:eastAsia="Calibri" w:hAnsi="Calibri"/>
      <w:color w:val="191919"/>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i9GBZasuE8g1p0Tgv2F8pK7pgA==">CgMxLjA4AGolChRzdWdnZXN0Ljczc3N5cjFzMHhuZBINQW5uYSBLb25kcml0emolChRzdWdnZXN0LnNibDEyeHZ2cmluOBINQW5uYSBLb25kcml0emolChRzdWdnZXN0LjE4aXRxMDZkMmtpdRINQW5uYSBLb25kcml0emolChRzdWdnZXN0LmZlaGdzeDlmZWp6cxINQW5uYSBLb25kcml0emolChRzdWdnZXN0Lm16cHUyZHU4cmc4MxINQW5uYSBLb25kcml0emolChRzdWdnZXN0LmlrNXFmbms0MWJ6MBINQW5uYSBLb25kcml0enIhMUNzTDVtYmdNTWVTQkNPZkpSVVpqOUxqNnAxakVrRkp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20" ma:contentTypeDescription="Create a new document." ma:contentTypeScope="" ma:versionID="5910979ce3288ff50bfbed6316844e48">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4c6a69ec9171c947e142a0d4ee404e68"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86DFB75-4EF2-4B8A-BC7D-EC67D5F1E082}"/>
</file>

<file path=customXML/itemProps3.xml><?xml version="1.0" encoding="utf-8"?>
<ds:datastoreItem xmlns:ds="http://schemas.openxmlformats.org/officeDocument/2006/customXml" ds:itemID="{F11B47A8-F62E-4BBD-A760-49BE4C95E5B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2023-03-29T23:09:00Z</dcterms:created>
  <dc:creator>Ben Fulford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0x010100C35CCD2EADD4D740AB5FB1552DCF7F90</vt:lpwstr>
  </property>
  <property fmtid="{D5CDD505-2E9C-101B-9397-08002B2CF9AE}" pid="3" name="MediaServiceImageTags">
    <vt:lpwstr/>
  </property>
</Properties>
</file>